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40" w:lineRule="exact"/>
        <w:jc w:val="center"/>
        <w:rPr>
          <w:rFonts w:hint="eastAsia"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“新工科”建设复旦共识　</w:t>
      </w:r>
    </w:p>
    <w:p>
      <w:pPr>
        <w:pStyle w:val="4"/>
        <w:spacing w:before="0" w:beforeAutospacing="0" w:after="0" w:afterAutospacing="0" w:line="440" w:lineRule="exact"/>
        <w:jc w:val="center"/>
        <w:rPr>
          <w:rFonts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　（2017年2月18日）</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高等教育发展水平是一个国家发展水平和发展潜力的重要标志。习近平总书记指出，“我们对高等教育的需要比以往任何时候都更加迫切，对科学知识和卓越人才的渴求比以往任何时候都更加强烈”。当前世界范围内新一轮科技革命和产业变革加速进行，综合国力竞争愈加激烈。工程教育与产业发展紧密联系、相互支撑。为推动工程教育改革创新，2017年2月18日，教育部在复旦大学召开了高等工程教育发展战略研讨会，与会高校对新时期工程人才培养进行了热烈讨论，共同探讨了新工科的内涵特征、新工科建设与发展的路径选择，并达成了如下共识：</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w:t>
      </w:r>
      <w:r>
        <w:rPr>
          <w:rStyle w:val="6"/>
          <w:rFonts w:asciiTheme="minorEastAsia" w:hAnsiTheme="minorEastAsia" w:eastAsiaTheme="minorEastAsia"/>
          <w:color w:val="000000" w:themeColor="text1"/>
          <w14:textFill>
            <w14:solidFill>
              <w14:schemeClr w14:val="tx1"/>
            </w14:solidFill>
          </w14:textFill>
        </w:rPr>
        <w:t>1．我国高等工程教育改革发展已经站在新的历史起点。</w:t>
      </w:r>
      <w:r>
        <w:rPr>
          <w:rFonts w:asciiTheme="minorEastAsia" w:hAnsiTheme="minorEastAsia" w:eastAsiaTheme="minorEastAsia"/>
          <w:color w:val="000000" w:themeColor="text1"/>
          <w14:textFill>
            <w14:solidFill>
              <w14:schemeClr w14:val="tx1"/>
            </w14:solidFill>
          </w14:textFill>
        </w:rPr>
        <w:t>国家正在实施创新驱动发展、“中国制造2025”“互联网+”“网络强国”“一带一路”等重大战略，为响应国家战略需求，支撑服务以新技术、新业态、新产业、新模式为特点的新经济蓬勃发展，突破核心关键技术，构筑先发优势，在未来全球创新生态系统中占据战略制高点，迫切需要培养大批新兴工程科技人才。我国已经建成世界最大规模的高等工程教育，工程教育专业认证体系实现国际实质等效，国家统筹推进世界一流大学和一流学科建设，为加快建设和发展新工科奠定了良好基础。</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w:t>
      </w:r>
      <w:r>
        <w:rPr>
          <w:rStyle w:val="6"/>
          <w:rFonts w:asciiTheme="minorEastAsia" w:hAnsiTheme="minorEastAsia" w:eastAsiaTheme="minorEastAsia"/>
          <w:color w:val="000000" w:themeColor="text1"/>
          <w14:textFill>
            <w14:solidFill>
              <w14:schemeClr w14:val="tx1"/>
            </w14:solidFill>
          </w14:textFill>
        </w:rPr>
        <w:t>2．世界高等工程教育面临新机遇、新挑战。</w:t>
      </w:r>
      <w:r>
        <w:rPr>
          <w:rFonts w:asciiTheme="minorEastAsia" w:hAnsiTheme="minorEastAsia" w:eastAsiaTheme="minorEastAsia"/>
          <w:color w:val="000000" w:themeColor="text1"/>
          <w14:textFill>
            <w14:solidFill>
              <w14:schemeClr w14:val="tx1"/>
            </w14:solidFill>
          </w14:textFill>
        </w:rPr>
        <w:t>第四次工业革命正以指数级速度展开，我们必须在创新中寻找出路。发达国家的历史经验证明，主动调整高等教育结构、发展新兴前沿学科专业，是推动国家和区域人力资本结构转变、实现从传统经济向新经济转变的核心要素。为应对金融危机挑战、重振实体经济，主要发达国家都发布了工程教育改革前瞻性战略报告，积极推动工程教育改革创新。我国高等工程教育要乘势而为、迎难而上，抓住新技术创新和新产业发展的机遇，在世界新一轮工程教育改革中发挥全球影响力。</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w:t>
      </w:r>
      <w:r>
        <w:rPr>
          <w:rStyle w:val="6"/>
          <w:rFonts w:asciiTheme="minorEastAsia" w:hAnsiTheme="minorEastAsia" w:eastAsiaTheme="minorEastAsia"/>
          <w:color w:val="000000" w:themeColor="text1"/>
          <w14:textFill>
            <w14:solidFill>
              <w14:schemeClr w14:val="tx1"/>
            </w14:solidFill>
          </w14:textFill>
        </w:rPr>
        <w:t>3．我国高校要加快建设和发展新工科。</w:t>
      </w:r>
      <w:r>
        <w:rPr>
          <w:rFonts w:asciiTheme="minorEastAsia" w:hAnsiTheme="minorEastAsia" w:eastAsiaTheme="minorEastAsia"/>
          <w:color w:val="000000" w:themeColor="text1"/>
          <w14:textFill>
            <w14:solidFill>
              <w14:schemeClr w14:val="tx1"/>
            </w14:solidFill>
          </w14:textFill>
        </w:rPr>
        <w:t>一方面主动设置和发展一批新兴工科专业，另一方面推动现有工科专业的改革创新。新工科建设和发展以新经济、新产业为背景，需要树立创新型、综合化、全周期工程教育“新理念”，构建新兴工科和传统工科相结合的学科专业“新结构”，探索实施工程教育人才培养的“新模式”，打造具有国际竞争力的工程教育“新质量”，建立完善中国特色工程教育的“新体系”，实现我国从工程教育大国走向工程教育强国。</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w:t>
      </w:r>
      <w:r>
        <w:rPr>
          <w:rStyle w:val="6"/>
          <w:rFonts w:asciiTheme="minorEastAsia" w:hAnsiTheme="minorEastAsia" w:eastAsiaTheme="minorEastAsia"/>
          <w:color w:val="000000" w:themeColor="text1"/>
          <w14:textFill>
            <w14:solidFill>
              <w14:schemeClr w14:val="tx1"/>
            </w14:solidFill>
          </w14:textFill>
        </w:rPr>
        <w:t>4．工科优势高校要对工程科技创新和产业创新发挥主体作用。</w:t>
      </w:r>
      <w:r>
        <w:rPr>
          <w:rFonts w:asciiTheme="minorEastAsia" w:hAnsiTheme="minorEastAsia" w:eastAsiaTheme="minorEastAsia"/>
          <w:color w:val="000000" w:themeColor="text1"/>
          <w14:textFill>
            <w14:solidFill>
              <w14:schemeClr w14:val="tx1"/>
            </w14:solidFill>
          </w14:textFill>
        </w:rPr>
        <w:t>总结继承工程教育改革发展的成功经验，深化工程人才培养改革，发挥自身与行业产业紧密联系的优势，面向当前和未来产业发展急需，主动优化学科专业布局，促进现有工科的交叉复合、工科与其他学科的交叉融合，积极发展新兴工科，拓展工科专业的内涵和建设重点，构建创新价值链，打造工程学科专业的升级版，大力培养工程科技创新和产业创新人才，服务产业转型升级。</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w:t>
      </w:r>
      <w:r>
        <w:rPr>
          <w:rStyle w:val="6"/>
          <w:rFonts w:asciiTheme="minorEastAsia" w:hAnsiTheme="minorEastAsia" w:eastAsiaTheme="minorEastAsia"/>
          <w:color w:val="000000" w:themeColor="text1"/>
          <w14:textFill>
            <w14:solidFill>
              <w14:schemeClr w14:val="tx1"/>
            </w14:solidFill>
          </w14:textFill>
        </w:rPr>
        <w:t>5．综合性高校要对催生新技术和孕育新产业发挥引领作用。</w:t>
      </w:r>
      <w:r>
        <w:rPr>
          <w:rFonts w:asciiTheme="minorEastAsia" w:hAnsiTheme="minorEastAsia" w:eastAsiaTheme="minorEastAsia"/>
          <w:color w:val="000000" w:themeColor="text1"/>
          <w14:textFill>
            <w14:solidFill>
              <w14:schemeClr w14:val="tx1"/>
            </w14:solidFill>
          </w14:textFill>
        </w:rPr>
        <w:t>发挥学科综合优势，主动作为，以引领未来新技术和新产业发展为目标，推动应用理科向工科延伸，推动学科交叉融合和跨界整合，产生新的技术，培育新的工科领域，促进科学教育、人文教育、工程教育的有机融合，培养科学基础厚、工程能力强、综合素质高的人才，掌握我国未来技术和产业发展主动权。</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w:t>
      </w:r>
      <w:r>
        <w:rPr>
          <w:rStyle w:val="6"/>
          <w:rFonts w:asciiTheme="minorEastAsia" w:hAnsiTheme="minorEastAsia" w:eastAsiaTheme="minorEastAsia"/>
          <w:color w:val="000000" w:themeColor="text1"/>
          <w14:textFill>
            <w14:solidFill>
              <w14:schemeClr w14:val="tx1"/>
            </w14:solidFill>
          </w14:textFill>
        </w:rPr>
        <w:t>6．地方高校要对区域经济发展和产业转型升级发挥支撑作用。</w:t>
      </w:r>
      <w:r>
        <w:rPr>
          <w:rFonts w:asciiTheme="minorEastAsia" w:hAnsiTheme="minorEastAsia" w:eastAsiaTheme="minorEastAsia"/>
          <w:color w:val="000000" w:themeColor="text1"/>
          <w14:textFill>
            <w14:solidFill>
              <w14:schemeClr w14:val="tx1"/>
            </w14:solidFill>
          </w14:textFill>
        </w:rPr>
        <w:t>主动对接地方经济社会发展需要和企业技术创新要求，把握行业人才需求方向，充分利用地方资源，发挥自身优势，凝练办学特色，深化产教融合、校企合作、协同育人，增强学生的就业创业能力，培养大批具有较强行业背景知识、工程实践能力、胜任行业发展需求的应用型和技术技能型人才。</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w:t>
      </w:r>
      <w:r>
        <w:rPr>
          <w:rStyle w:val="6"/>
          <w:rFonts w:asciiTheme="minorEastAsia" w:hAnsiTheme="minorEastAsia" w:eastAsiaTheme="minorEastAsia"/>
          <w:color w:val="000000" w:themeColor="text1"/>
          <w14:textFill>
            <w14:solidFill>
              <w14:schemeClr w14:val="tx1"/>
            </w14:solidFill>
          </w14:textFill>
        </w:rPr>
        <w:t>7．新工科建设需要政府部门大力支持。</w:t>
      </w:r>
      <w:r>
        <w:rPr>
          <w:rFonts w:asciiTheme="minorEastAsia" w:hAnsiTheme="minorEastAsia" w:eastAsiaTheme="minorEastAsia"/>
          <w:color w:val="000000" w:themeColor="text1"/>
          <w14:textFill>
            <w14:solidFill>
              <w14:schemeClr w14:val="tx1"/>
            </w14:solidFill>
          </w14:textFill>
        </w:rPr>
        <w:t>教育部、有关行业主管部门和各级政府应对新工科建设进行重点支持，推动体制机制改革，加强政策协同、形成合力，在优化相关领域专业结构、改革培养机制、强化实习实训、加强师资队伍建设等方面出台更多的支持措施，为新工科人才培养提供良好的政策环境。</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w:t>
      </w:r>
      <w:r>
        <w:rPr>
          <w:rStyle w:val="6"/>
          <w:rFonts w:asciiTheme="minorEastAsia" w:hAnsiTheme="minorEastAsia" w:eastAsiaTheme="minorEastAsia"/>
          <w:color w:val="000000" w:themeColor="text1"/>
          <w14:textFill>
            <w14:solidFill>
              <w14:schemeClr w14:val="tx1"/>
            </w14:solidFill>
          </w14:textFill>
        </w:rPr>
        <w:t>8．新工科建设需要社会力量积极参与。</w:t>
      </w:r>
      <w:r>
        <w:rPr>
          <w:rFonts w:asciiTheme="minorEastAsia" w:hAnsiTheme="minorEastAsia" w:eastAsiaTheme="minorEastAsia"/>
          <w:color w:val="000000" w:themeColor="text1"/>
          <w14:textFill>
            <w14:solidFill>
              <w14:schemeClr w14:val="tx1"/>
            </w14:solidFill>
          </w14:textFill>
        </w:rPr>
        <w:t>打造共商、共建、共享的工程教育责任共同体，深入推进产学合作、产教融合、科教协同，通过校企联合制定培养目标和培养方案、共同建设课程与开发教程、共建实验室和实训实习基地、合作培养培训师资、合作开展研究等，鼓励行业企业参与到教育教学各个环节中，促进人才培养与产业需求紧密结合。</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w:t>
      </w:r>
      <w:r>
        <w:rPr>
          <w:rStyle w:val="6"/>
          <w:rFonts w:asciiTheme="minorEastAsia" w:hAnsiTheme="minorEastAsia" w:eastAsiaTheme="minorEastAsia"/>
          <w:color w:val="000000" w:themeColor="text1"/>
          <w14:textFill>
            <w14:solidFill>
              <w14:schemeClr w14:val="tx1"/>
            </w14:solidFill>
          </w14:textFill>
        </w:rPr>
        <w:t>9．新工科建设需要借鉴国际经验、加强国际合作。</w:t>
      </w:r>
      <w:r>
        <w:rPr>
          <w:rFonts w:asciiTheme="minorEastAsia" w:hAnsiTheme="minorEastAsia" w:eastAsiaTheme="minorEastAsia"/>
          <w:color w:val="000000" w:themeColor="text1"/>
          <w14:textFill>
            <w14:solidFill>
              <w14:schemeClr w14:val="tx1"/>
            </w14:solidFill>
          </w14:textFill>
        </w:rPr>
        <w:t>扎根中国、放眼全球、办出特色，借鉴国际先进理念和标准，明确新工科教育未来发展的重点和方向，分析新工科人才应具备的素质，构建新工科人才能力体系，培养具有国际视野的创新型工程技术人才。加强国际交流与合作，将“中国理念”“中国标准”注入“国际理念”“国际标准”，扩大我国在世界高等工程教育中的话语权和决策权。</w:t>
      </w:r>
    </w:p>
    <w:p>
      <w:pPr>
        <w:pStyle w:val="4"/>
        <w:spacing w:before="0" w:beforeAutospacing="0" w:after="0" w:afterAutospacing="0" w:line="440" w:lineRule="exact"/>
        <w:ind w:firstLine="480"/>
        <w:rPr>
          <w:rFonts w:hint="eastAsia" w:asciiTheme="minorEastAsia" w:hAnsiTheme="minorEastAsia" w:eastAsiaTheme="minorEastAsia"/>
          <w:color w:val="000000" w:themeColor="text1"/>
          <w14:textFill>
            <w14:solidFill>
              <w14:schemeClr w14:val="tx1"/>
            </w14:solidFill>
          </w14:textFill>
        </w:rPr>
      </w:pPr>
      <w:r>
        <w:rPr>
          <w:rStyle w:val="6"/>
          <w:rFonts w:asciiTheme="minorEastAsia" w:hAnsiTheme="minorEastAsia" w:eastAsiaTheme="minorEastAsia"/>
          <w:color w:val="000000" w:themeColor="text1"/>
          <w14:textFill>
            <w14:solidFill>
              <w14:schemeClr w14:val="tx1"/>
            </w14:solidFill>
          </w14:textFill>
        </w:rPr>
        <w:t>10．新工科建设需要加强研究和实践。</w:t>
      </w:r>
      <w:r>
        <w:rPr>
          <w:rFonts w:asciiTheme="minorEastAsia" w:hAnsiTheme="minorEastAsia" w:eastAsiaTheme="minorEastAsia"/>
          <w:color w:val="000000" w:themeColor="text1"/>
          <w14:textFill>
            <w14:solidFill>
              <w14:schemeClr w14:val="tx1"/>
            </w14:solidFill>
          </w14:textFill>
        </w:rPr>
        <w:t>我们将共同启动“新工科研究与实践”项目，围绕工程教育的新理念、学科专业的新结构、人才培养的新模式、教育教学的新质量、分类发展的新体系等内容开展研究和实践。我们将携手更多高校共同探索新工科的内核要点和外延重点，充分发挥基层首创精神，边研究、边实践、边丰富、边完善。我们将以更宽的视野、更大的勇气、更高的智慧、更强的担当来推进新工科建设，推动形成广泛共识，凝聚各方合力，为建设工程教育强国做出积极贡献。</w:t>
      </w:r>
    </w:p>
    <w:p>
      <w:pPr>
        <w:pStyle w:val="4"/>
        <w:spacing w:before="0" w:beforeAutospacing="0" w:after="0" w:afterAutospacing="0" w:line="440" w:lineRule="exact"/>
        <w:ind w:firstLine="480"/>
        <w:rPr>
          <w:rFonts w:hint="eastAsia" w:asciiTheme="minorEastAsia" w:hAnsiTheme="minorEastAsia" w:eastAsiaTheme="minorEastAsia"/>
          <w:color w:val="000000" w:themeColor="text1"/>
          <w14:textFill>
            <w14:solidFill>
              <w14:schemeClr w14:val="tx1"/>
            </w14:solidFill>
          </w14:textFill>
        </w:rPr>
      </w:pPr>
    </w:p>
    <w:p>
      <w:pPr>
        <w:pStyle w:val="4"/>
        <w:spacing w:before="0" w:beforeAutospacing="0" w:after="0" w:afterAutospacing="0" w:line="440" w:lineRule="exact"/>
        <w:ind w:firstLine="480"/>
        <w:rPr>
          <w:rFonts w:hint="eastAsia" w:asciiTheme="minorEastAsia" w:hAnsiTheme="minorEastAsia" w:eastAsiaTheme="minorEastAsia"/>
          <w:color w:val="000000" w:themeColor="text1"/>
          <w14:textFill>
            <w14:solidFill>
              <w14:schemeClr w14:val="tx1"/>
            </w14:solidFill>
          </w14:textFill>
        </w:rPr>
      </w:pPr>
    </w:p>
    <w:p>
      <w:pPr>
        <w:pStyle w:val="4"/>
        <w:spacing w:before="0" w:beforeAutospacing="0" w:after="0" w:afterAutospacing="0" w:line="440" w:lineRule="exact"/>
        <w:ind w:firstLine="480"/>
        <w:rPr>
          <w:rFonts w:asciiTheme="minorEastAsia" w:hAnsiTheme="minorEastAsia" w:eastAsiaTheme="minorEastAsia"/>
          <w:color w:val="000000" w:themeColor="text1"/>
          <w14:textFill>
            <w14:solidFill>
              <w14:schemeClr w14:val="tx1"/>
            </w14:solidFill>
          </w14:textFill>
        </w:rPr>
      </w:pPr>
    </w:p>
    <w:p>
      <w:pPr>
        <w:spacing w:line="440" w:lineRule="exact"/>
        <w:rPr>
          <w:rFonts w:hint="eastAsia" w:asciiTheme="minorEastAsia" w:hAnsiTheme="minorEastAsia"/>
          <w:color w:val="000000" w:themeColor="text1"/>
          <w:sz w:val="24"/>
          <w:szCs w:val="24"/>
          <w14:textFill>
            <w14:solidFill>
              <w14:schemeClr w14:val="tx1"/>
            </w14:solidFill>
          </w14:textFill>
        </w:rPr>
      </w:pPr>
    </w:p>
    <w:p>
      <w:pPr>
        <w:widowControl/>
        <w:spacing w:line="440" w:lineRule="exact"/>
        <w:jc w:val="center"/>
        <w:outlineLvl w:val="0"/>
        <w:rPr>
          <w:rFonts w:cs="宋体" w:asciiTheme="minorEastAsia" w:hAnsiTheme="minorEastAsia"/>
          <w:b/>
          <w:bCs/>
          <w:color w:val="000000" w:themeColor="text1"/>
          <w:kern w:val="36"/>
          <w:sz w:val="24"/>
          <w:szCs w:val="24"/>
          <w14:textFill>
            <w14:solidFill>
              <w14:schemeClr w14:val="tx1"/>
            </w14:solidFill>
          </w14:textFill>
        </w:rPr>
      </w:pPr>
      <w:r>
        <w:rPr>
          <w:rFonts w:cs="宋体" w:asciiTheme="minorEastAsia" w:hAnsiTheme="minorEastAsia"/>
          <w:b/>
          <w:bCs/>
          <w:color w:val="000000" w:themeColor="text1"/>
          <w:kern w:val="36"/>
          <w:sz w:val="24"/>
          <w:szCs w:val="24"/>
          <w14:textFill>
            <w14:solidFill>
              <w14:schemeClr w14:val="tx1"/>
            </w14:solidFill>
          </w14:textFill>
        </w:rPr>
        <w:t>“新工科”建设行动路线（“天大行动”）</w:t>
      </w:r>
    </w:p>
    <w:p>
      <w:pPr>
        <w:widowControl/>
        <w:spacing w:line="440" w:lineRule="exact"/>
        <w:jc w:val="center"/>
        <w:outlineLvl w:val="1"/>
        <w:rPr>
          <w:rFonts w:cs="宋体" w:asciiTheme="minorEastAsia" w:hAnsiTheme="minorEastAsia"/>
          <w:b/>
          <w:bCs/>
          <w:color w:val="000000" w:themeColor="text1"/>
          <w:kern w:val="0"/>
          <w:sz w:val="24"/>
          <w:szCs w:val="24"/>
          <w14:textFill>
            <w14:solidFill>
              <w14:schemeClr w14:val="tx1"/>
            </w14:solidFill>
          </w14:textFill>
        </w:rPr>
      </w:pPr>
      <w:r>
        <w:rPr>
          <w:rFonts w:cs="宋体" w:asciiTheme="minorEastAsia" w:hAnsiTheme="minorEastAsia"/>
          <w:b/>
          <w:bCs/>
          <w:color w:val="000000" w:themeColor="text1"/>
          <w:kern w:val="0"/>
          <w:sz w:val="24"/>
          <w:szCs w:val="24"/>
          <w14:textFill>
            <w14:solidFill>
              <w14:schemeClr w14:val="tx1"/>
            </w14:solidFill>
          </w14:textFill>
        </w:rPr>
        <w:t>2017年4月8日</w:t>
      </w:r>
    </w:p>
    <w:p>
      <w:pPr>
        <w:spacing w:line="440" w:lineRule="exact"/>
        <w:rPr>
          <w:rFonts w:hint="eastAsia" w:asciiTheme="minorEastAsia" w:hAnsiTheme="minorEastAsia"/>
          <w:color w:val="000000" w:themeColor="text1"/>
          <w:sz w:val="24"/>
          <w:szCs w:val="24"/>
          <w14:textFill>
            <w14:solidFill>
              <w14:schemeClr w14:val="tx1"/>
            </w14:solidFill>
          </w14:textFill>
        </w:rPr>
      </w:pPr>
    </w:p>
    <w:p>
      <w:pPr>
        <w:pStyle w:val="4"/>
        <w:spacing w:before="0" w:beforeAutospacing="0" w:after="0" w:afterAutospacing="0" w:line="440" w:lineRule="exact"/>
        <w:ind w:firstLine="42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工程改变世界，行动创造未来，改革呼唤创新，新工科建设在行动。当前世界范围内新一轮科技革命和产业变革加速进行，我国经济发展进入新常态、高等教育步入新阶段。2017年4月8日，教育部在天津大学召开新工科建设研讨会，60余所高校共商新工科建设的愿景与行动。与会代表一致认为，培养造就一大批多样化、创新型卓越工程科技人才，为我国产业发展和国际竞争提供智力和人才支撑，既是当务之急，也是长远之策。</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我们的目标是：到2020年，探索形成新工科建设模式，主动适应新技术、新产业、新经济发展；到2030年，形成中国特色、世界一流工程教育体系，有力支撑国家创新发展；到2050年，形成领跑全球工程教育的中国模式，建成工程教育强国，成为世界工程创新中心和人才高地，为实现中华民族伟大复兴的中国梦奠定坚实基础。为此目标，我们致力于以下行动：</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w:t>
      </w:r>
      <w:r>
        <w:rPr>
          <w:rStyle w:val="6"/>
          <w:rFonts w:asciiTheme="minorEastAsia" w:hAnsiTheme="minorEastAsia" w:eastAsiaTheme="minorEastAsia"/>
          <w:color w:val="000000" w:themeColor="text1"/>
          <w14:textFill>
            <w14:solidFill>
              <w14:schemeClr w14:val="tx1"/>
            </w14:solidFill>
          </w14:textFill>
        </w:rPr>
        <w:t>1.探索建立工科发展新范式。</w:t>
      </w:r>
      <w:r>
        <w:rPr>
          <w:rFonts w:asciiTheme="minorEastAsia" w:hAnsiTheme="minorEastAsia" w:eastAsiaTheme="minorEastAsia"/>
          <w:color w:val="000000" w:themeColor="text1"/>
          <w14:textFill>
            <w14:solidFill>
              <w14:schemeClr w14:val="tx1"/>
            </w14:solidFill>
          </w14:textFill>
        </w:rPr>
        <w:t>根据世界高等教育与历次产业革命互动的规律，面向未来技术和产业发展的新趋势和新要求，在总结技术范式、科学范式、工程范式经验的基础上，探索建立新工科范式。以应对变化、塑造未来为指引，以继承与创新、交叉与融合、协同与共享为主要途径，深入开展新工科研究与实践，推动思想创新、机制创新、模式创新，实现从学科导向转向以产业需求为导向，从专业分割转向跨界交叉融合，从适应服务转向支撑引领。</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w:t>
      </w:r>
      <w:r>
        <w:rPr>
          <w:rStyle w:val="6"/>
          <w:rFonts w:asciiTheme="minorEastAsia" w:hAnsiTheme="minorEastAsia" w:eastAsiaTheme="minorEastAsia"/>
          <w:color w:val="000000" w:themeColor="text1"/>
          <w14:textFill>
            <w14:solidFill>
              <w14:schemeClr w14:val="tx1"/>
            </w14:solidFill>
          </w14:textFill>
        </w:rPr>
        <w:t>2.问产业需求建专业，构建工科专业新结构。</w:t>
      </w:r>
      <w:r>
        <w:rPr>
          <w:rFonts w:asciiTheme="minorEastAsia" w:hAnsiTheme="minorEastAsia" w:eastAsiaTheme="minorEastAsia"/>
          <w:color w:val="000000" w:themeColor="text1"/>
          <w14:textFill>
            <w14:solidFill>
              <w14:schemeClr w14:val="tx1"/>
            </w14:solidFill>
          </w14:textFill>
        </w:rPr>
        <w:t>加强产业发展对工程科技人才需求的调研，做好增量优化、存量调整，主动谋划新兴工科专业建设，到 2020 年直接面向新经济的新兴工科专业比例达到50%以上。大力发展大数据、云计算、物联网应用、人工智能、虚拟现实、基因工程、核技术等新技术和智能制造、集成电路、空天海洋、生物医药、新材料等新产业相关的新兴工科专业和特色专业集群。更新改造传统学科专业，服务地矿、钢铁、石化、机械、轻工、纺织等产业转型升级、向价值链中高端发展。推动现有工科交叉复合、工科与其他学科交叉融合、应用理科向工科延伸，孕育形成新兴交叉学科专业。</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w:t>
      </w:r>
      <w:r>
        <w:rPr>
          <w:rStyle w:val="6"/>
          <w:rFonts w:asciiTheme="minorEastAsia" w:hAnsiTheme="minorEastAsia" w:eastAsiaTheme="minorEastAsia"/>
          <w:color w:val="000000" w:themeColor="text1"/>
          <w14:textFill>
            <w14:solidFill>
              <w14:schemeClr w14:val="tx1"/>
            </w14:solidFill>
          </w14:textFill>
        </w:rPr>
        <w:t>3.问技术发展改内容，更新工程人才知识体系。</w:t>
      </w:r>
      <w:r>
        <w:rPr>
          <w:rFonts w:asciiTheme="minorEastAsia" w:hAnsiTheme="minorEastAsia" w:eastAsiaTheme="minorEastAsia"/>
          <w:color w:val="000000" w:themeColor="text1"/>
          <w14:textFill>
            <w14:solidFill>
              <w14:schemeClr w14:val="tx1"/>
            </w14:solidFill>
          </w14:textFill>
        </w:rPr>
        <w:t>将产业和技术的最新发展、行业对人才培养的最新要求引入教学过程，更新教学内容和课程体系，建成满足行业发展需要的课程和教材资源，打通“最后一学里”。推动教师将研究成果及时转化为教学内容，向学生介绍学科研究新进展、实践发展新经验，积极探索综合性课程、问题导向课程、交叉学科研讨课程，提高课程兴趣度、学业挑战度。促进学生的全面发展，把握新工科人才的核心素养，强化工科学生的家国情怀、全球视野、法治意识和生态意识，培养设计思维、工程思维、批判性思维和数字化思维，提升创新创业、跨学科交叉融合、自主终身学习、沟通协商能力和工程领导力。</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w:t>
      </w:r>
      <w:r>
        <w:rPr>
          <w:rStyle w:val="6"/>
          <w:rFonts w:asciiTheme="minorEastAsia" w:hAnsiTheme="minorEastAsia" w:eastAsiaTheme="minorEastAsia"/>
          <w:color w:val="000000" w:themeColor="text1"/>
          <w14:textFill>
            <w14:solidFill>
              <w14:schemeClr w14:val="tx1"/>
            </w14:solidFill>
          </w14:textFill>
        </w:rPr>
        <w:t>　4.问学生志趣变方法，创新工程教育方式与手段。</w:t>
      </w:r>
      <w:r>
        <w:rPr>
          <w:rFonts w:asciiTheme="minorEastAsia" w:hAnsiTheme="minorEastAsia" w:eastAsiaTheme="minorEastAsia"/>
          <w:color w:val="000000" w:themeColor="text1"/>
          <w14:textFill>
            <w14:solidFill>
              <w14:schemeClr w14:val="tx1"/>
            </w14:solidFill>
          </w14:textFill>
        </w:rPr>
        <w:t>落实以学生为中心的理念，加大学生选择空间，方便学生跨专业跨校学习，增强师生互动，改革教学方法和考核方式，形成以学习者为中心的工程教育模式。推进信息技术和教育教学深度融合，建设和推广应用在线开放课程，充分利用虚拟仿真等技术创新工程实践教学方式。完善新工科人才“创意-创新-创业”教育体系，广泛搭建创新创业实践平台，努力实现50%以上工科专业学生参加“大学生创新创业训练计划”、参与一项创新创业赛事活动，建设创业孵化基地和专业化创客空间，推动产学研用紧密结合和科技成果转化应用。</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w:t>
      </w:r>
      <w:r>
        <w:rPr>
          <w:rStyle w:val="6"/>
          <w:rFonts w:asciiTheme="minorEastAsia" w:hAnsiTheme="minorEastAsia" w:eastAsiaTheme="minorEastAsia"/>
          <w:color w:val="000000" w:themeColor="text1"/>
          <w14:textFill>
            <w14:solidFill>
              <w14:schemeClr w14:val="tx1"/>
            </w14:solidFill>
          </w14:textFill>
        </w:rPr>
        <w:t>5.问学校主体推改革，探索新工科自主发展、自我激励机制。</w:t>
      </w:r>
      <w:r>
        <w:rPr>
          <w:rFonts w:asciiTheme="minorEastAsia" w:hAnsiTheme="minorEastAsia" w:eastAsiaTheme="minorEastAsia"/>
          <w:color w:val="000000" w:themeColor="text1"/>
          <w14:textFill>
            <w14:solidFill>
              <w14:schemeClr w14:val="tx1"/>
            </w14:solidFill>
          </w14:textFill>
        </w:rPr>
        <w:t>充分发挥办学自主权和基层首创精神，增强责任感和使命感，改变“争帽子、分资源”的被动状态，只争朝夕，撸起袖子加油干。利用好“新工科”这块试验田，推进高校综合改革，建立符合工程教育特点的人事考核评聘制度和内部激励机制，探索高校教师与行业人才双向交流的机制。工科优势高校、综合性高校、地方高校要根据自身特点，积极凝聚校内外共识，主动作为、开拓创新，开展多样化探索。</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w:t>
      </w:r>
      <w:r>
        <w:rPr>
          <w:rStyle w:val="6"/>
          <w:rFonts w:asciiTheme="minorEastAsia" w:hAnsiTheme="minorEastAsia" w:eastAsiaTheme="minorEastAsia"/>
          <w:color w:val="000000" w:themeColor="text1"/>
          <w14:textFill>
            <w14:solidFill>
              <w14:schemeClr w14:val="tx1"/>
            </w14:solidFill>
          </w14:textFill>
        </w:rPr>
        <w:t>6.问内外资源创条件，打造工程教育开放融合新生态。</w:t>
      </w:r>
      <w:r>
        <w:rPr>
          <w:rFonts w:asciiTheme="minorEastAsia" w:hAnsiTheme="minorEastAsia" w:eastAsiaTheme="minorEastAsia"/>
          <w:color w:val="000000" w:themeColor="text1"/>
          <w14:textFill>
            <w14:solidFill>
              <w14:schemeClr w14:val="tx1"/>
            </w14:solidFill>
          </w14:textFill>
        </w:rPr>
        <w:t>优化校内协同育人组织模式，通过建立跨学科交融的新型机构、产业化学院等方式，突破体制机制瓶颈，为跨院系、跨学科、跨专业交叉培养新工科人才提供组织保障。汇聚行业部门、科研院所、企业优势资源，完善科教结合、产学融合、校企合作的协同育人模式，建设教育、培训、研发一体的共享型协同育人实践平台。推广实施产学合作协同育人项目，以产业和技术发展的最新成果推动工程教育改革，到2020年，争取每年由企业资助的产学合作协同育人项目达到3万项，参与师生超过10万人。</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w:t>
      </w:r>
      <w:r>
        <w:rPr>
          <w:rStyle w:val="6"/>
          <w:rFonts w:asciiTheme="minorEastAsia" w:hAnsiTheme="minorEastAsia" w:eastAsiaTheme="minorEastAsia"/>
          <w:color w:val="000000" w:themeColor="text1"/>
          <w14:textFill>
            <w14:solidFill>
              <w14:schemeClr w14:val="tx1"/>
            </w14:solidFill>
          </w14:textFill>
        </w:rPr>
        <w:t>7.问国际前沿立标准，增强工程教育国际竞争力。</w:t>
      </w:r>
      <w:r>
        <w:rPr>
          <w:rFonts w:asciiTheme="minorEastAsia" w:hAnsiTheme="minorEastAsia" w:eastAsiaTheme="minorEastAsia"/>
          <w:color w:val="000000" w:themeColor="text1"/>
          <w14:textFill>
            <w14:solidFill>
              <w14:schemeClr w14:val="tx1"/>
            </w14:solidFill>
          </w14:textFill>
        </w:rPr>
        <w:t>立足国际工程教育改革发展前沿，研判发达国家工程教育新趋势、新策略，以面向未来和领跑世界为目标追求，提出新工科人才培养的质量标准。深化工程教育国际交流与合作，既培养一批认同中国文化、熟悉中国标准的工科留学生，又鼓励具备条件的高校“走出去”，面向“一带一路”沿线国家培养工程科技人才、工程管理人才和工程教育师资。完善中国特色、国际实质等效的工程教育专业认证制度，将中国理念、中国标准转化为国际理念、国际标准，扩大我国工程教育的国际影响力，实现从“跟跑并跑”到“并跑领跑”。</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新工科建设是一个长期探索和实践的过程，我们将立足当前、面向未来，因时而动、返本开新，以动态的、发展的思维深入探索，以“踏石留印、抓铁有痕”的精神扎实推进。我们将以天大的魄力、天下的情怀砥砺前行，增强服务国家战略和区域发展的责任担当，增强工程教育改革发展的自信，汇聚起建设工程教育强国的磅礴力量。</w:t>
      </w:r>
    </w:p>
    <w:p>
      <w:pPr>
        <w:spacing w:line="440" w:lineRule="exact"/>
        <w:rPr>
          <w:rFonts w:hint="eastAsia" w:asciiTheme="minorEastAsia" w:hAnsiTheme="minorEastAsia"/>
          <w:color w:val="000000" w:themeColor="text1"/>
          <w:sz w:val="24"/>
          <w:szCs w:val="24"/>
          <w14:textFill>
            <w14:solidFill>
              <w14:schemeClr w14:val="tx1"/>
            </w14:solidFill>
          </w14:textFill>
        </w:rPr>
      </w:pPr>
    </w:p>
    <w:p>
      <w:pPr>
        <w:pStyle w:val="4"/>
        <w:spacing w:before="0" w:beforeAutospacing="0" w:after="0" w:afterAutospacing="0" w:line="440" w:lineRule="exact"/>
        <w:jc w:val="center"/>
        <w:rPr>
          <w:rFonts w:asciiTheme="minorEastAsia" w:hAnsiTheme="minorEastAsia" w:eastAsiaTheme="minorEastAsia"/>
          <w:color w:val="000000" w:themeColor="text1"/>
          <w14:textFill>
            <w14:solidFill>
              <w14:schemeClr w14:val="tx1"/>
            </w14:solidFill>
          </w14:textFill>
        </w:rPr>
      </w:pPr>
      <w:r>
        <w:rPr>
          <w:rStyle w:val="6"/>
          <w:rFonts w:asciiTheme="minorEastAsia" w:hAnsiTheme="minorEastAsia" w:eastAsiaTheme="minorEastAsia"/>
          <w:color w:val="000000" w:themeColor="text1"/>
          <w14:textFill>
            <w14:solidFill>
              <w14:schemeClr w14:val="tx1"/>
            </w14:solidFill>
          </w14:textFill>
        </w:rPr>
        <w:t>新工科建设指南（“北京指南”）</w:t>
      </w:r>
    </w:p>
    <w:p>
      <w:pPr>
        <w:pStyle w:val="4"/>
        <w:spacing w:before="0" w:beforeAutospacing="0" w:after="0" w:afterAutospacing="0" w:line="440" w:lineRule="exact"/>
        <w:jc w:val="center"/>
        <w:rPr>
          <w:rFonts w:asciiTheme="minorEastAsia" w:hAnsiTheme="minorEastAsia" w:eastAsiaTheme="minorEastAsia"/>
          <w:color w:val="000000" w:themeColor="text1"/>
          <w14:textFill>
            <w14:solidFill>
              <w14:schemeClr w14:val="tx1"/>
            </w14:solidFill>
          </w14:textFill>
        </w:rPr>
      </w:pPr>
      <w:r>
        <w:rPr>
          <w:rStyle w:val="6"/>
          <w:rFonts w:asciiTheme="minorEastAsia" w:hAnsiTheme="minorEastAsia" w:eastAsiaTheme="minorEastAsia"/>
          <w:color w:val="000000" w:themeColor="text1"/>
          <w14:textFill>
            <w14:solidFill>
              <w14:schemeClr w14:val="tx1"/>
            </w14:solidFill>
          </w14:textFill>
        </w:rPr>
        <w:t>（2017年6月9日）</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新华网北京6月13日电 “大业欲成，人才为重”。新工业革命加速进行，新工科建设势在必行。以新技术、新产业、新业态和新模式为特征的新经济呼唤新工科建设，国家一系列重大战略深入实施呼唤新工科建设，产业转型升级和新旧动能转换呼唤新工科建设，提升国际竞争力和国家硬实力呼唤新工科建设。6月9日，教育部在北京召开新工科研究与实践专家组成立暨第一次工作会议，全面启动、系统部署新工科建设。30余位来自高校、企业和研究机构的专家深入研讨新工业革命带来的时代新机遇、聚焦国家新需求、谋划工程教育新发展，审议通过《新工科研究与实践项目指南》，提出新工科建设指导意见。</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1.明确目标要求。深入贯彻习近平总书记系列重要讲话精神和治国理政新理念新思想新战略，全面落实立德树人根本任务，面向产业界、面向世界、面向未来，以一流人才培养、一流本科教育、一流专业建设为目标，以加入《华盛顿协议》组织为契机，以实施“卓越工程师教育培养计划2.0版”为抓手，把握工科的新要求、加快建设发展新兴工科，持续深化工程教育改革，培养德学兼修、德才兼备的高素质工程人才，探索形成中国特色、世界水平的工程教育体系，加快从工程教育大国走向工程教育强国。</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2.更加注重理念引领。坚持立德树人、德学兼修，强化工科学生的家国情怀、国际视野、法治意识、生态意识和工程伦理意识等，着力培养“精益求精、追求卓越”的工匠精神。树立创新型工程教育理念，提升学生工程科技创新、创造能力；树立综合化工程教育理念，推进学科交叉培养；树立全周期工程教育理念，优化人才培养全过程、各环节，培养学生终身学习发展、适应时代要求的关键能力。全面落实“学生中心、成果导向、持续改进”的国际工程教育专业认证理念，面向全体学生，关注学习成效，建设质量文化，持续提升工程人才培养水平。</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3.更加注重结构优化。加强工程科技人才的需求调研，掌握产业发展最新的人才需求和未来发展方向，优化学科专业结构。一方面加快现有工科专业的改造升级，体现工程教育的新要求；另一方面主动布局新兴工科专业建设，积极设置前沿和紧缺学科专业，提前布局培养引领未来技术和产业发展的人才，争取由“跟跑者”向某些领域的“领跑者”转变，实现变轨超车。</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4.更加注重模式创新。完善多主体协同育人机制，突破社会参与人才培养的体制机制障碍，深入推进科教结合、产学融合、校企合作。建立多层次、多领域的校企联盟，深入推进产学研合作办学、合作育人、合作就业、合作发展，实现合作共赢。推动大学组织创新，探索建设一批与行业企业等共建共管的产业化学院，建设一批集教育、培训及研究于一体的区域共享型人才培养实践平台。探索多学科交叉融合的工程人才培养模式，建立跨学科交融的新型组织机构，开设跨学科课程，探索面向复杂工程问题的课程模式，组建跨学科教学团队、跨学科项目平台，推进跨学科合作学习。强化工程人才的创新创业能力培养，完善工科人才“创意-创新-创业”教育体系，以创新引领创业、创业带动就业，广泛搭建创业孵化基地、科技创业实习基地、创客空间等创新创业平台，提升工科学生的创新精神、创业意识和创新创业能力。探索个性化人才培养模式，鼓励学生在教师指导下，根据专业兴趣和职业规划，选择专业和课程，给学生个性化发展提供更加广阔的空间。探索工程教育信息化教学改革，推进信息技术与工程教育深度融合，创新“互联网+”环境下工程教育教学方法，提升工程教育效率，提高教学效果。扎根中国、放眼全球，推进工程教育国际化，围绕“一带一路”战略实施，构建沿线国家工科高校战略联盟，共同打造工程教育共同体，提升我国工程教育国际影响力和对国家战略的支撑能力。</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5.更加注重质量保障。加强工程人才培养质量标准体系建设，制定发布理工科专业类人才培养质量标准，作为专业设置、专业建设、教学质量评估的基本遵循。按照新工科建设要求，研制新兴工科专业质量标准，引导高校依据标准制定和优化人才培养方案。建立完善中国特色、国际实质等效的工程教育专业认证制度，把专业认证作为建设一流本科的重要抓手和基础性工程，用国际实质等效的标准引导专业教学，不断改进和提高专业人才培养质量。制订符合工程教育特点的师资评价标准与教师发展机制，探索与新工科相匹配的师资队伍建设路径，强化教师工程背景，对教师的产业经历提出明确要求并积极创造条件。推动高校形成内生的、有效的质量文化，强化生命线意识，将质量价值观落实到教育教学各环节，将质量要求内化为全校师生的共同价值追求和自觉行为。</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6.更加注重分类发展。促进高校在不同层次不同领域办出特色、办出水平，工科优势高校要对工程科技创新和产业创新发挥主体作用，综合性高校要对催生新技术和孕育新产业发挥引领作用，地方高校要对区域经济发展和产业转型升级发挥支撑作用。努力培养不同类型的卓越工程人才，全面提升工程教育质量。</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7.形成一批示范成果。各类高校要审时度势、超前预判、主动适应、积极应答，根据办学定位和优势特色，深入开展多样化探索实践，努力在以下若干方面大胆改革、先行先试，实现重点突破，形成一批能用管用好用的改革成果：</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建设一批新型高水平理工科大学；</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建设一批多主体共建共管的产业化学院；</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建设一批产业急需的新兴工科专业；</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建设一批体现产业和技术最新发展的新课程；</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建设一批集教育、培训、研发于一体的实践平台；</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培养一批工程实践能力强的高水平专业教师；</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建设一批跨学科的新技术研发平台；</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建设一批直接面向当地产业的技术创新服务平台；</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形成一批可推广的新工科建设改革成果。</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复旦共识、天大行动和北京指南，构成了新工科建设的“三部曲”，奏响了人才培养主旋律，开拓了工程教育改革新路径。使命重在担当，实干铸就辉煌。我们将深入系统地开展新工科研究和实践，从理论上创新、从政策上完善、在实践中推进和落实，一步步将建设工程教育强国的蓝图变成现实，建立中国模式、制定中国标准、形成中国品牌，打造世界工程创新中心和人才高地，为实现“两个一百年”奋斗目标和中华民族伟大复兴的中国梦做出积极贡献！</w:t>
      </w:r>
    </w:p>
    <w:p>
      <w:pPr>
        <w:pStyle w:val="4"/>
        <w:spacing w:before="0" w:beforeAutospacing="0" w:after="0" w:afterAutospacing="0" w:line="440" w:lineRule="exact"/>
        <w:jc w:val="center"/>
        <w:rPr>
          <w:rStyle w:val="6"/>
          <w:rFonts w:asciiTheme="minorEastAsia" w:hAnsiTheme="minorEastAsia" w:eastAsiaTheme="minorEastAsia"/>
          <w:color w:val="000000" w:themeColor="text1"/>
          <w14:textFill>
            <w14:solidFill>
              <w14:schemeClr w14:val="tx1"/>
            </w14:solidFill>
          </w14:textFill>
        </w:rPr>
      </w:pPr>
    </w:p>
    <w:p>
      <w:pPr>
        <w:pStyle w:val="4"/>
        <w:spacing w:before="0" w:beforeAutospacing="0" w:after="0" w:afterAutospacing="0" w:line="440" w:lineRule="exact"/>
        <w:jc w:val="center"/>
        <w:rPr>
          <w:rFonts w:asciiTheme="minorEastAsia" w:hAnsiTheme="minorEastAsia" w:eastAsiaTheme="minorEastAsia"/>
          <w:color w:val="000000" w:themeColor="text1"/>
          <w14:textFill>
            <w14:solidFill>
              <w14:schemeClr w14:val="tx1"/>
            </w14:solidFill>
          </w14:textFill>
        </w:rPr>
      </w:pPr>
      <w:bookmarkStart w:id="0" w:name="_GoBack"/>
      <w:bookmarkEnd w:id="0"/>
      <w:r>
        <w:rPr>
          <w:rStyle w:val="6"/>
          <w:rFonts w:asciiTheme="minorEastAsia" w:hAnsiTheme="minorEastAsia" w:eastAsiaTheme="minorEastAsia"/>
          <w:color w:val="000000" w:themeColor="text1"/>
          <w14:textFill>
            <w14:solidFill>
              <w14:schemeClr w14:val="tx1"/>
            </w14:solidFill>
          </w14:textFill>
        </w:rPr>
        <w:t>“新工科”研究与实践项目指南简介</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《新工科研究与实践项目指南》分为五部分24个选题方向。</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w:t>
      </w:r>
      <w:r>
        <w:rPr>
          <w:rStyle w:val="6"/>
          <w:rFonts w:asciiTheme="minorEastAsia" w:hAnsiTheme="minorEastAsia" w:eastAsiaTheme="minorEastAsia"/>
          <w:color w:val="000000" w:themeColor="text1"/>
          <w14:textFill>
            <w14:solidFill>
              <w14:schemeClr w14:val="tx1"/>
            </w14:solidFill>
          </w14:textFill>
        </w:rPr>
        <w:t>一、新理念选题</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结合工程教育发展的历史与现实、国内外工程教育改革的经验和教训，分析研究新工科的内涵、特征、规律和发展趋势等，提出工程教育改革创新的理念和思路。包括：</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1.新工科建设的若干基本问题研究</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2.新经济对工科人才需求的调研分析</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3.国际工程教育改革经验的比较与借鉴</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4.我国工程教育改革的历程与经验分析</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w:t>
      </w:r>
      <w:r>
        <w:rPr>
          <w:rStyle w:val="6"/>
          <w:rFonts w:asciiTheme="minorEastAsia" w:hAnsiTheme="minorEastAsia" w:eastAsiaTheme="minorEastAsia"/>
          <w:color w:val="000000" w:themeColor="text1"/>
          <w14:textFill>
            <w14:solidFill>
              <w14:schemeClr w14:val="tx1"/>
            </w14:solidFill>
          </w14:textFill>
        </w:rPr>
        <w:t>二、新结构选题</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面向产业、面向世界、面向未来，对传统工科专业进行改造升级，开展新兴工科专业建设的研究与探索等，推动学科专业结构改革与组织模式变革。包括：</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5.面向新经济的工科专业改造升级路径探索与实践</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6.多学科交叉复合的新兴工科专业建设探索与实践</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7.理科衍生的新兴工科专业建设探索与实践</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8.工科专业设置及动态调整机制研究与实践</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w:t>
      </w:r>
      <w:r>
        <w:rPr>
          <w:rStyle w:val="6"/>
          <w:rFonts w:asciiTheme="minorEastAsia" w:hAnsiTheme="minorEastAsia" w:eastAsiaTheme="minorEastAsia"/>
          <w:color w:val="000000" w:themeColor="text1"/>
          <w14:textFill>
            <w14:solidFill>
              <w14:schemeClr w14:val="tx1"/>
            </w14:solidFill>
          </w14:textFill>
        </w:rPr>
        <w:t>　三、新模式选题</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在总结卓越工程师教育培养计划、CDIO等工程教育人才培养模式改革经验的基础上，深化产教融合、校企合作的人才培养模式改革、体制机制改革和大学组织模式创新。包括：</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9.新工科多方协同育人模式改革与实践</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10.多学科交叉融合的工程人才培养模式探索与实践</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11.新工科人才的创新创业能力培养探索</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12.新工科个性化人才培养模式探索与实践</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13.新工科高层次人才培养模式探索与实践</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w:t>
      </w:r>
      <w:r>
        <w:rPr>
          <w:rStyle w:val="6"/>
          <w:rFonts w:asciiTheme="minorEastAsia" w:hAnsiTheme="minorEastAsia" w:eastAsiaTheme="minorEastAsia"/>
          <w:color w:val="000000" w:themeColor="text1"/>
          <w14:textFill>
            <w14:solidFill>
              <w14:schemeClr w14:val="tx1"/>
            </w14:solidFill>
          </w14:textFill>
        </w:rPr>
        <w:t>　四、新质量选题</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在完善中国特色、国际实质等效的工程教育专业认证制度的基础上，研究制订新工科专业人才培养质量标准、教师评价标准和专业评估体系，开展多维度的质量评价等。包括：</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14.新兴工科专业人才培养质量标准研制</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15.新工科基础课程体系（或通识教育课程体系）构建</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16.面向新工科的工程实践教育体系与实践平台构建</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17.面向新工科建设的教师发展与评价激励机制探索</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18.新型工程教育信息化的探索与实践</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19.新工科专业评价制度研究和探索</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w:t>
      </w:r>
      <w:r>
        <w:rPr>
          <w:rStyle w:val="6"/>
          <w:rFonts w:asciiTheme="minorEastAsia" w:hAnsiTheme="minorEastAsia" w:eastAsiaTheme="minorEastAsia"/>
          <w:color w:val="000000" w:themeColor="text1"/>
          <w14:textFill>
            <w14:solidFill>
              <w14:schemeClr w14:val="tx1"/>
            </w14:solidFill>
          </w14:textFill>
        </w:rPr>
        <w:t>五、新体系选题</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分析研究高校分类发展、工程人才分类培养的体系结构，提出推进工程教育办出特色和水平的宏观政策、组织体系和运行机制等。包括：</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20.工科优势高校新工科建设进展和效果研究</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21.综合性高校新工科建设进展和效果研究</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22.地方高校新工科建设进展和效果研究</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23.工科专业类教学指导委员会分类推进新工科建设的研究与实践</w:t>
      </w:r>
    </w:p>
    <w:p>
      <w:pPr>
        <w:pStyle w:val="4"/>
        <w:spacing w:before="0" w:beforeAutospacing="0" w:after="0" w:afterAutospacing="0" w:line="440" w:lineRule="exac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24.面向“一带一路”的工程教育国际化研究与实践</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5E7"/>
    <w:rsid w:val="00865098"/>
    <w:rsid w:val="00A465E7"/>
    <w:rsid w:val="00B16B08"/>
    <w:rsid w:val="00E754BB"/>
    <w:rsid w:val="3AC63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标题 1 Char"/>
    <w:basedOn w:val="5"/>
    <w:link w:val="2"/>
    <w:qFormat/>
    <w:uiPriority w:val="9"/>
    <w:rPr>
      <w:rFonts w:ascii="宋体" w:hAnsi="宋体" w:eastAsia="宋体" w:cs="宋体"/>
      <w:b/>
      <w:bCs/>
      <w:kern w:val="36"/>
      <w:sz w:val="48"/>
      <w:szCs w:val="48"/>
    </w:rPr>
  </w:style>
  <w:style w:type="character" w:customStyle="1" w:styleId="9">
    <w:name w:val="标题 2 Char"/>
    <w:basedOn w:val="5"/>
    <w:link w:val="3"/>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1200</Words>
  <Characters>6842</Characters>
  <Lines>57</Lines>
  <Paragraphs>16</Paragraphs>
  <TotalTime>0</TotalTime>
  <ScaleCrop>false</ScaleCrop>
  <LinksUpToDate>false</LinksUpToDate>
  <CharactersWithSpaces>8026</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2017-09-19T13:38:00Z</dcterms:created>
  <dc:creator>李龙</dc:creator>
  <cp:lastModifiedBy>Administrator</cp:lastModifiedBy>
  <dcterms:modified xsi:type="dcterms:W3CDTF">2017-10-07T12:26:32Z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