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AAA" w:rsidRPr="000F0EC9" w:rsidRDefault="00582AAA" w:rsidP="00582AAA">
      <w:pPr>
        <w:jc w:val="left"/>
        <w:rPr>
          <w:rFonts w:ascii="方正黑体_GBK" w:eastAsia="方正黑体_GBK"/>
          <w:bCs/>
          <w:sz w:val="32"/>
          <w:szCs w:val="32"/>
        </w:rPr>
      </w:pPr>
      <w:r w:rsidRPr="000F0EC9">
        <w:rPr>
          <w:rFonts w:ascii="方正黑体_GBK" w:eastAsia="方正黑体_GBK" w:hint="eastAsia"/>
          <w:bCs/>
          <w:sz w:val="32"/>
          <w:szCs w:val="32"/>
        </w:rPr>
        <w:t>附件</w:t>
      </w:r>
      <w:r w:rsidR="000F0EC9" w:rsidRPr="000F0EC9">
        <w:rPr>
          <w:rFonts w:ascii="方正黑体_GBK" w:eastAsia="方正黑体_GBK" w:hint="eastAsia"/>
          <w:bCs/>
          <w:sz w:val="32"/>
          <w:szCs w:val="32"/>
        </w:rPr>
        <w:t>5</w:t>
      </w:r>
    </w:p>
    <w:p w:rsidR="00582AAA" w:rsidRPr="00865F2A" w:rsidRDefault="00582AAA" w:rsidP="00582AAA">
      <w:pPr>
        <w:ind w:firstLineChars="200" w:firstLine="602"/>
        <w:jc w:val="left"/>
        <w:rPr>
          <w:rFonts w:eastAsia="方正仿宋_GBK"/>
          <w:b/>
          <w:bCs/>
          <w:sz w:val="30"/>
          <w:szCs w:val="30"/>
        </w:rPr>
      </w:pPr>
    </w:p>
    <w:p w:rsidR="00582AAA" w:rsidRPr="00552018" w:rsidRDefault="00582AAA" w:rsidP="00582AAA">
      <w:pPr>
        <w:spacing w:line="560" w:lineRule="exact"/>
        <w:jc w:val="center"/>
        <w:rPr>
          <w:rFonts w:eastAsia="方正小标宋_GBK"/>
          <w:bCs/>
          <w:sz w:val="44"/>
          <w:szCs w:val="44"/>
        </w:rPr>
      </w:pPr>
      <w:r w:rsidRPr="00552018">
        <w:rPr>
          <w:rFonts w:eastAsia="方正小标宋_GBK"/>
          <w:bCs/>
          <w:sz w:val="44"/>
          <w:szCs w:val="44"/>
        </w:rPr>
        <w:t>党建专项项目申报指南</w:t>
      </w:r>
    </w:p>
    <w:p w:rsidR="00582AAA" w:rsidRPr="00865F2A" w:rsidRDefault="00582AAA" w:rsidP="00582AAA">
      <w:pPr>
        <w:ind w:firstLineChars="200" w:firstLine="602"/>
        <w:jc w:val="left"/>
        <w:rPr>
          <w:rFonts w:eastAsia="方正仿宋_GBK"/>
          <w:b/>
          <w:bCs/>
          <w:sz w:val="30"/>
          <w:szCs w:val="30"/>
        </w:rPr>
      </w:pPr>
    </w:p>
    <w:p w:rsidR="00582AAA" w:rsidRPr="00582AAA" w:rsidRDefault="00582AAA" w:rsidP="00582AAA">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1.</w:t>
      </w:r>
      <w:r w:rsidRPr="00582AAA">
        <w:rPr>
          <w:rFonts w:ascii="Times New Roman" w:eastAsia="方正仿宋_GBK" w:hAnsi="Times New Roman"/>
          <w:sz w:val="32"/>
          <w:szCs w:val="32"/>
        </w:rPr>
        <w:tab/>
      </w:r>
      <w:r w:rsidRPr="00582AAA">
        <w:rPr>
          <w:rFonts w:ascii="Times New Roman" w:eastAsia="方正仿宋_GBK" w:hAnsi="Times New Roman"/>
          <w:sz w:val="32"/>
          <w:szCs w:val="32"/>
        </w:rPr>
        <w:t>创新大学生党员培养教育模式研究</w:t>
      </w:r>
    </w:p>
    <w:p w:rsidR="00FA37A3" w:rsidRDefault="00582AAA" w:rsidP="00582AAA">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2.</w:t>
      </w:r>
      <w:r w:rsidRPr="00582AAA">
        <w:rPr>
          <w:rFonts w:ascii="Times New Roman" w:eastAsia="方正仿宋_GBK" w:hAnsi="Times New Roman"/>
          <w:sz w:val="32"/>
          <w:szCs w:val="32"/>
        </w:rPr>
        <w:tab/>
      </w:r>
      <w:r w:rsidR="00FA37A3" w:rsidRPr="00582AAA">
        <w:rPr>
          <w:rFonts w:ascii="Times New Roman" w:eastAsia="方正仿宋_GBK" w:hAnsi="Times New Roman"/>
          <w:sz w:val="32"/>
          <w:szCs w:val="32"/>
        </w:rPr>
        <w:t>加强学生党员管理服务工作机制研究</w:t>
      </w:r>
    </w:p>
    <w:p w:rsidR="00582AAA" w:rsidRPr="00582AAA" w:rsidRDefault="00582AAA" w:rsidP="00582AAA">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3.</w:t>
      </w:r>
      <w:r w:rsidRPr="00582AAA">
        <w:rPr>
          <w:rFonts w:ascii="Times New Roman" w:eastAsia="方正仿宋_GBK" w:hAnsi="Times New Roman"/>
          <w:sz w:val="32"/>
          <w:szCs w:val="32"/>
        </w:rPr>
        <w:tab/>
      </w:r>
      <w:r w:rsidR="00FA37A3" w:rsidRPr="00582AAA">
        <w:rPr>
          <w:rFonts w:ascii="Times New Roman" w:eastAsia="方正仿宋_GBK" w:hAnsi="Times New Roman"/>
          <w:sz w:val="32"/>
          <w:szCs w:val="32"/>
        </w:rPr>
        <w:t>学生党建工作对策及创新研究</w:t>
      </w:r>
    </w:p>
    <w:p w:rsidR="00582AAA" w:rsidRPr="00582AAA" w:rsidRDefault="00582AAA" w:rsidP="00582AAA">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4.</w:t>
      </w:r>
      <w:r w:rsidRPr="00582AAA">
        <w:rPr>
          <w:rFonts w:ascii="Times New Roman" w:eastAsia="方正仿宋_GBK" w:hAnsi="Times New Roman"/>
          <w:sz w:val="32"/>
          <w:szCs w:val="32"/>
        </w:rPr>
        <w:tab/>
      </w:r>
      <w:r w:rsidRPr="00582AAA">
        <w:rPr>
          <w:rFonts w:ascii="Times New Roman" w:eastAsia="方正仿宋_GBK" w:hAnsi="Times New Roman"/>
          <w:sz w:val="32"/>
          <w:szCs w:val="32"/>
        </w:rPr>
        <w:t>建立</w:t>
      </w:r>
      <w:r w:rsidRPr="00582AAA">
        <w:rPr>
          <w:rFonts w:ascii="Times New Roman" w:eastAsia="方正仿宋_GBK" w:hAnsi="Times New Roman"/>
          <w:sz w:val="32"/>
          <w:szCs w:val="32"/>
        </w:rPr>
        <w:t>“</w:t>
      </w:r>
      <w:r w:rsidRPr="00582AAA">
        <w:rPr>
          <w:rFonts w:ascii="Times New Roman" w:eastAsia="方正仿宋_GBK" w:hAnsi="Times New Roman"/>
          <w:sz w:val="32"/>
          <w:szCs w:val="32"/>
        </w:rPr>
        <w:t>三会一课</w:t>
      </w:r>
      <w:r w:rsidRPr="00582AAA">
        <w:rPr>
          <w:rFonts w:ascii="Times New Roman" w:eastAsia="方正仿宋_GBK" w:hAnsi="Times New Roman"/>
          <w:sz w:val="32"/>
          <w:szCs w:val="32"/>
        </w:rPr>
        <w:t>”</w:t>
      </w:r>
      <w:r w:rsidRPr="00582AAA">
        <w:rPr>
          <w:rFonts w:ascii="Times New Roman" w:eastAsia="方正仿宋_GBK" w:hAnsi="Times New Roman"/>
          <w:sz w:val="32"/>
          <w:szCs w:val="32"/>
        </w:rPr>
        <w:t>长效机制研究</w:t>
      </w:r>
    </w:p>
    <w:p w:rsidR="00582AAA" w:rsidRPr="00582AAA" w:rsidRDefault="00582AAA" w:rsidP="00582AAA">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5.</w:t>
      </w:r>
      <w:r w:rsidRPr="00582AAA">
        <w:rPr>
          <w:rFonts w:ascii="Times New Roman" w:eastAsia="方正仿宋_GBK" w:hAnsi="Times New Roman"/>
          <w:sz w:val="32"/>
          <w:szCs w:val="32"/>
        </w:rPr>
        <w:tab/>
      </w:r>
      <w:r w:rsidR="00FA37A3" w:rsidRPr="00582AAA">
        <w:rPr>
          <w:rFonts w:ascii="Times New Roman" w:eastAsia="方正仿宋_GBK" w:hAnsi="Times New Roman"/>
          <w:sz w:val="32"/>
          <w:szCs w:val="32"/>
        </w:rPr>
        <w:t>新媒体技术在高校党建工作中的运用研究</w:t>
      </w:r>
    </w:p>
    <w:p w:rsidR="0078335B" w:rsidRDefault="00582AAA" w:rsidP="0078335B">
      <w:pPr>
        <w:spacing w:line="560" w:lineRule="exact"/>
        <w:ind w:firstLineChars="200" w:firstLine="640"/>
        <w:rPr>
          <w:rFonts w:ascii="Times New Roman" w:eastAsia="方正仿宋_GBK" w:hAnsi="Times New Roman"/>
          <w:sz w:val="32"/>
          <w:szCs w:val="32"/>
        </w:rPr>
      </w:pPr>
      <w:r w:rsidRPr="00582AAA">
        <w:rPr>
          <w:rFonts w:ascii="Times New Roman" w:eastAsia="方正仿宋_GBK" w:hAnsi="Times New Roman"/>
          <w:sz w:val="32"/>
          <w:szCs w:val="32"/>
        </w:rPr>
        <w:t>6.</w:t>
      </w:r>
      <w:r w:rsidRPr="00582AAA">
        <w:rPr>
          <w:rFonts w:ascii="Times New Roman" w:eastAsia="方正仿宋_GBK" w:hAnsi="Times New Roman"/>
          <w:sz w:val="32"/>
          <w:szCs w:val="32"/>
        </w:rPr>
        <w:tab/>
      </w:r>
      <w:r w:rsidR="00FA37A3" w:rsidRPr="00582AAA">
        <w:rPr>
          <w:rFonts w:ascii="Times New Roman" w:eastAsia="方正仿宋_GBK" w:hAnsi="Times New Roman"/>
          <w:sz w:val="32"/>
          <w:szCs w:val="32"/>
        </w:rPr>
        <w:t>学生党员实践教育创新研究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院系党组织党建工作质量评价体系研究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党支部在基层工作中“唱主角”的实践研究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推动党建工作与思政工作深度融合的典型案例研究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高素质、专业化党务工作队伍建设研究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高校党建类微信公众号传播有效性研究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党员之家、党群文化空间功能定位及建设方式研究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教师党支部书记双带头人培育工作研究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提高基层党组织党课质量研究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体验式教学在党校课程中的运用及研究</w:t>
      </w:r>
    </w:p>
    <w:p w:rsid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教师党支部开展教师思政工作的有效途径探索</w:t>
      </w:r>
    </w:p>
    <w:p w:rsidR="00FA37A3" w:rsidRPr="0078335B" w:rsidRDefault="00FA37A3" w:rsidP="0078335B">
      <w:pPr>
        <w:pStyle w:val="a3"/>
        <w:numPr>
          <w:ilvl w:val="0"/>
          <w:numId w:val="1"/>
        </w:numPr>
        <w:spacing w:line="560" w:lineRule="exact"/>
        <w:ind w:firstLineChars="0"/>
        <w:rPr>
          <w:rFonts w:ascii="Times New Roman" w:eastAsia="方正仿宋_GBK" w:hAnsi="Times New Roman"/>
          <w:sz w:val="32"/>
          <w:szCs w:val="32"/>
        </w:rPr>
      </w:pPr>
      <w:r w:rsidRPr="0078335B">
        <w:rPr>
          <w:rFonts w:ascii="Times New Roman" w:eastAsia="方正仿宋_GBK" w:hAnsi="Times New Roman" w:hint="eastAsia"/>
          <w:sz w:val="32"/>
          <w:szCs w:val="32"/>
        </w:rPr>
        <w:t>教师政治理论学习的有效性研究</w:t>
      </w:r>
    </w:p>
    <w:p w:rsidR="00582AAA" w:rsidRPr="00552018" w:rsidRDefault="00582AAA" w:rsidP="00582AAA">
      <w:pPr>
        <w:spacing w:line="560" w:lineRule="exact"/>
        <w:ind w:firstLineChars="200" w:firstLine="640"/>
        <w:rPr>
          <w:rFonts w:ascii="Times New Roman" w:eastAsia="方正仿宋_GBK" w:hAnsi="Times New Roman"/>
          <w:sz w:val="32"/>
          <w:szCs w:val="32"/>
        </w:rPr>
      </w:pPr>
    </w:p>
    <w:p w:rsidR="00582AAA" w:rsidRPr="00552018" w:rsidRDefault="00582AAA" w:rsidP="00582AAA">
      <w:pPr>
        <w:spacing w:line="560" w:lineRule="exact"/>
        <w:ind w:firstLineChars="200" w:firstLine="640"/>
        <w:jc w:val="center"/>
        <w:rPr>
          <w:rFonts w:eastAsia="方正小标宋_GBK"/>
          <w:bCs/>
          <w:sz w:val="44"/>
          <w:szCs w:val="44"/>
        </w:rPr>
      </w:pPr>
      <w:r w:rsidRPr="00865F2A">
        <w:rPr>
          <w:rFonts w:eastAsia="方正小标宋_GBK"/>
          <w:bCs/>
          <w:sz w:val="32"/>
          <w:szCs w:val="32"/>
        </w:rPr>
        <w:br w:type="page"/>
      </w:r>
      <w:r w:rsidRPr="00552018">
        <w:rPr>
          <w:rFonts w:eastAsia="方正小标宋_GBK"/>
          <w:bCs/>
          <w:sz w:val="44"/>
          <w:szCs w:val="44"/>
        </w:rPr>
        <w:lastRenderedPageBreak/>
        <w:t>思政专项项目申报指南</w:t>
      </w:r>
    </w:p>
    <w:p w:rsidR="00582AAA" w:rsidRPr="00865F2A" w:rsidRDefault="00582AAA" w:rsidP="00582AAA">
      <w:pPr>
        <w:spacing w:line="560" w:lineRule="exact"/>
        <w:ind w:firstLineChars="200" w:firstLine="602"/>
        <w:jc w:val="center"/>
        <w:rPr>
          <w:rFonts w:eastAsia="方正小标宋_GBK"/>
          <w:b/>
          <w:bCs/>
          <w:sz w:val="30"/>
          <w:szCs w:val="30"/>
        </w:rPr>
      </w:pP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民办高校专职辅导员职业幸福感评价研究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民办高校辅导员队伍专业化建设研究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民办高校辅导员职业发展长效机制研究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大学生心理健康问题应对策略</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大学生学业指导方法与途径探究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新时代大学生诚信教育研究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新时代大学生社会责任感的培养研究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高校学生社团育人的路径和机制创新研究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高校网络舆情事件应对研究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高校劳动教育课程实施路径研究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应用型本科院校特色公寓文化建设研究</w:t>
      </w:r>
    </w:p>
    <w:p w:rsid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辅导员视角下高校学风建设的途径与方法研究</w:t>
      </w:r>
    </w:p>
    <w:p w:rsidR="00247ED3" w:rsidRPr="00247ED3" w:rsidRDefault="00247ED3" w:rsidP="00247ED3">
      <w:pPr>
        <w:pStyle w:val="a3"/>
        <w:numPr>
          <w:ilvl w:val="0"/>
          <w:numId w:val="3"/>
        </w:numPr>
        <w:spacing w:line="560" w:lineRule="exact"/>
        <w:ind w:firstLineChars="0"/>
        <w:rPr>
          <w:rFonts w:ascii="Times New Roman" w:eastAsia="方正仿宋_GBK" w:hAnsi="Times New Roman"/>
          <w:sz w:val="32"/>
          <w:szCs w:val="32"/>
        </w:rPr>
      </w:pPr>
      <w:r w:rsidRPr="00247ED3">
        <w:rPr>
          <w:rFonts w:ascii="Times New Roman" w:eastAsia="方正仿宋_GBK" w:hAnsi="Times New Roman"/>
          <w:sz w:val="32"/>
          <w:szCs w:val="32"/>
        </w:rPr>
        <w:t>高校学风建设中的辅导员</w:t>
      </w:r>
      <w:r w:rsidRPr="00247ED3">
        <w:rPr>
          <w:rFonts w:ascii="Times New Roman" w:eastAsia="方正仿宋_GBK" w:hAnsi="Times New Roman"/>
          <w:sz w:val="32"/>
          <w:szCs w:val="32"/>
        </w:rPr>
        <w:t>-</w:t>
      </w:r>
      <w:r w:rsidRPr="00247ED3">
        <w:rPr>
          <w:rFonts w:ascii="Times New Roman" w:eastAsia="方正仿宋_GBK" w:hAnsi="Times New Roman"/>
          <w:sz w:val="32"/>
          <w:szCs w:val="32"/>
        </w:rPr>
        <w:t>班导师协同工作探析</w:t>
      </w:r>
      <w:r w:rsidRPr="00247ED3">
        <w:rPr>
          <w:rFonts w:ascii="Times New Roman" w:eastAsia="方正仿宋_GBK" w:hAnsi="Times New Roman"/>
          <w:sz w:val="32"/>
          <w:szCs w:val="32"/>
        </w:rPr>
        <w:t xml:space="preserve"> </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习近平总书记关于思想政治理论课的重要论述研究；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习近平总书记关于青年政治引领的重要论述研究；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全面推动习近平新时代中国特色社会主义思想进课堂进教材进头脑的创新设计与实施路径研究；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思政课与培育和践行社会主义核心价值观研究；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思政课在落实立德树人根本任务中的地位和作用研究；</w:t>
      </w:r>
      <w:bookmarkStart w:id="0" w:name="_GoBack"/>
      <w:bookmarkEnd w:id="0"/>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新时代大学生对思政课的评价和认同调查研究；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sz w:val="32"/>
          <w:szCs w:val="32"/>
        </w:rPr>
        <w:t>“</w:t>
      </w:r>
      <w:r w:rsidRPr="00277040">
        <w:rPr>
          <w:rFonts w:ascii="Times New Roman" w:eastAsia="方正仿宋_GBK" w:hAnsi="Times New Roman" w:hint="eastAsia"/>
          <w:sz w:val="32"/>
          <w:szCs w:val="32"/>
        </w:rPr>
        <w:t>疫情与思想政治教育</w:t>
      </w:r>
      <w:r w:rsidRPr="00277040">
        <w:rPr>
          <w:rFonts w:ascii="Times New Roman" w:eastAsia="方正仿宋_GBK" w:hAnsi="Times New Roman"/>
          <w:sz w:val="32"/>
          <w:szCs w:val="32"/>
        </w:rPr>
        <w:t>”</w:t>
      </w:r>
      <w:r w:rsidRPr="00277040">
        <w:rPr>
          <w:rFonts w:ascii="Times New Roman" w:eastAsia="方正仿宋_GBK" w:hAnsi="Times New Roman" w:hint="eastAsia"/>
          <w:sz w:val="32"/>
          <w:szCs w:val="32"/>
        </w:rPr>
        <w:t>研究</w:t>
      </w:r>
      <w:r w:rsidRPr="00277040">
        <w:rPr>
          <w:rFonts w:ascii="Times New Roman" w:eastAsia="方正仿宋_GBK" w:hAnsi="Times New Roman" w:hint="eastAsia"/>
          <w:sz w:val="32"/>
          <w:szCs w:val="32"/>
        </w:rPr>
        <w:t>;</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增强思政课的思想性、理论性和亲和力、针对性研究；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民办高校办好思政课研究；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新时代民办高校思政课教师人才队伍建设研究；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新时代学校思想政治理论课教师队伍优化策略研究；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新时代学校思政课重点难点问题研究；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新时代学校思想政治理论课青年教师理想信念教育研究；</w:t>
      </w:r>
    </w:p>
    <w:p w:rsidR="00277040"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思想政治理论课“讲好中国故事”的实践探索研究；</w:t>
      </w:r>
    </w:p>
    <w:p w:rsidR="00CC5A04" w:rsidRPr="00277040" w:rsidRDefault="00277040" w:rsidP="00277040">
      <w:pPr>
        <w:pStyle w:val="a3"/>
        <w:numPr>
          <w:ilvl w:val="0"/>
          <w:numId w:val="3"/>
        </w:numPr>
        <w:spacing w:line="560" w:lineRule="exact"/>
        <w:ind w:firstLineChars="0"/>
        <w:rPr>
          <w:rFonts w:ascii="Times New Roman" w:eastAsia="方正仿宋_GBK" w:hAnsi="Times New Roman"/>
          <w:sz w:val="32"/>
          <w:szCs w:val="32"/>
        </w:rPr>
      </w:pPr>
      <w:r w:rsidRPr="00277040">
        <w:rPr>
          <w:rFonts w:ascii="Times New Roman" w:eastAsia="方正仿宋_GBK" w:hAnsi="Times New Roman" w:hint="eastAsia"/>
          <w:sz w:val="32"/>
          <w:szCs w:val="32"/>
        </w:rPr>
        <w:t>专业课程“课程思政”教学模式研究</w:t>
      </w:r>
    </w:p>
    <w:sectPr w:rsidR="00CC5A04" w:rsidRPr="002770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A" w:rsidRDefault="00E73FBA" w:rsidP="00E73FBA">
      <w:r>
        <w:separator/>
      </w:r>
    </w:p>
  </w:endnote>
  <w:endnote w:type="continuationSeparator" w:id="0">
    <w:p w:rsidR="00E73FBA" w:rsidRDefault="00E73FBA" w:rsidP="00E7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A" w:rsidRDefault="00E73FBA" w:rsidP="00E73FBA">
      <w:r>
        <w:separator/>
      </w:r>
    </w:p>
  </w:footnote>
  <w:footnote w:type="continuationSeparator" w:id="0">
    <w:p w:rsidR="00E73FBA" w:rsidRDefault="00E73FBA" w:rsidP="00E73F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128E803"/>
    <w:multiLevelType w:val="singleLevel"/>
    <w:tmpl w:val="B128E803"/>
    <w:lvl w:ilvl="0">
      <w:start w:val="1"/>
      <w:numFmt w:val="decimal"/>
      <w:lvlText w:val="%1."/>
      <w:lvlJc w:val="left"/>
      <w:pPr>
        <w:tabs>
          <w:tab w:val="left" w:pos="312"/>
        </w:tabs>
      </w:pPr>
    </w:lvl>
  </w:abstractNum>
  <w:abstractNum w:abstractNumId="1" w15:restartNumberingAfterBreak="0">
    <w:nsid w:val="06773A68"/>
    <w:multiLevelType w:val="hybridMultilevel"/>
    <w:tmpl w:val="EF18FDDC"/>
    <w:lvl w:ilvl="0" w:tplc="2FD425D0">
      <w:start w:val="1"/>
      <w:numFmt w:val="decimal"/>
      <w:lvlText w:val="%1."/>
      <w:lvlJc w:val="left"/>
      <w:pPr>
        <w:ind w:left="10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56384E"/>
    <w:multiLevelType w:val="hybridMultilevel"/>
    <w:tmpl w:val="20CEC1A4"/>
    <w:lvl w:ilvl="0" w:tplc="631698CA">
      <w:start w:val="7"/>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6CC34F8E"/>
    <w:multiLevelType w:val="hybridMultilevel"/>
    <w:tmpl w:val="20CEC1A4"/>
    <w:lvl w:ilvl="0" w:tplc="631698CA">
      <w:start w:val="7"/>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AA"/>
    <w:rsid w:val="000F0EC9"/>
    <w:rsid w:val="001B5E40"/>
    <w:rsid w:val="00247ED3"/>
    <w:rsid w:val="00277040"/>
    <w:rsid w:val="00582AAA"/>
    <w:rsid w:val="0078335B"/>
    <w:rsid w:val="00A46909"/>
    <w:rsid w:val="00CC5A04"/>
    <w:rsid w:val="00E73FBA"/>
    <w:rsid w:val="00FA3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3B5DE9-FCC9-482B-A214-2B0D25A9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AA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35B"/>
    <w:pPr>
      <w:ind w:firstLineChars="200" w:firstLine="420"/>
    </w:pPr>
  </w:style>
  <w:style w:type="paragraph" w:styleId="a4">
    <w:name w:val="header"/>
    <w:basedOn w:val="a"/>
    <w:link w:val="Char"/>
    <w:uiPriority w:val="99"/>
    <w:unhideWhenUsed/>
    <w:rsid w:val="00E73F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3FBA"/>
    <w:rPr>
      <w:rFonts w:ascii="Calibri" w:eastAsia="宋体" w:hAnsi="Calibri" w:cs="Times New Roman"/>
      <w:sz w:val="18"/>
      <w:szCs w:val="18"/>
    </w:rPr>
  </w:style>
  <w:style w:type="paragraph" w:styleId="a5">
    <w:name w:val="footer"/>
    <w:basedOn w:val="a"/>
    <w:link w:val="Char0"/>
    <w:uiPriority w:val="99"/>
    <w:unhideWhenUsed/>
    <w:rsid w:val="00E73FBA"/>
    <w:pPr>
      <w:tabs>
        <w:tab w:val="center" w:pos="4153"/>
        <w:tab w:val="right" w:pos="8306"/>
      </w:tabs>
      <w:snapToGrid w:val="0"/>
      <w:jc w:val="left"/>
    </w:pPr>
    <w:rPr>
      <w:sz w:val="18"/>
      <w:szCs w:val="18"/>
    </w:rPr>
  </w:style>
  <w:style w:type="character" w:customStyle="1" w:styleId="Char0">
    <w:name w:val="页脚 Char"/>
    <w:basedOn w:val="a0"/>
    <w:link w:val="a5"/>
    <w:uiPriority w:val="99"/>
    <w:rsid w:val="00E73FB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66518">
      <w:bodyDiv w:val="1"/>
      <w:marLeft w:val="0"/>
      <w:marRight w:val="0"/>
      <w:marTop w:val="0"/>
      <w:marBottom w:val="0"/>
      <w:divBdr>
        <w:top w:val="none" w:sz="0" w:space="0" w:color="auto"/>
        <w:left w:val="none" w:sz="0" w:space="0" w:color="auto"/>
        <w:bottom w:val="none" w:sz="0" w:space="0" w:color="auto"/>
        <w:right w:val="none" w:sz="0" w:space="0" w:color="auto"/>
      </w:divBdr>
    </w:div>
    <w:div w:id="1310865544">
      <w:bodyDiv w:val="1"/>
      <w:marLeft w:val="0"/>
      <w:marRight w:val="0"/>
      <w:marTop w:val="0"/>
      <w:marBottom w:val="0"/>
      <w:divBdr>
        <w:top w:val="none" w:sz="0" w:space="0" w:color="auto"/>
        <w:left w:val="none" w:sz="0" w:space="0" w:color="auto"/>
        <w:bottom w:val="none" w:sz="0" w:space="0" w:color="auto"/>
        <w:right w:val="none" w:sz="0" w:space="0" w:color="auto"/>
      </w:divBdr>
      <w:divsChild>
        <w:div w:id="14131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136</Words>
  <Characters>778</Characters>
  <Application>Microsoft Office Word</Application>
  <DocSecurity>0</DocSecurity>
  <Lines>6</Lines>
  <Paragraphs>1</Paragraphs>
  <ScaleCrop>false</ScaleCrop>
  <Company>微软中国</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夏冬梅</dc:creator>
  <cp:keywords/>
  <dc:description/>
  <cp:lastModifiedBy>夏冬梅</cp:lastModifiedBy>
  <cp:revision>9</cp:revision>
  <dcterms:created xsi:type="dcterms:W3CDTF">2018-12-04T08:17:00Z</dcterms:created>
  <dcterms:modified xsi:type="dcterms:W3CDTF">2020-05-07T02:10:00Z</dcterms:modified>
</cp:coreProperties>
</file>