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/>
          <w:szCs w:val="32"/>
        </w:rPr>
      </w:pPr>
      <w:r>
        <w:rPr>
          <w:rFonts w:hint="eastAsia" w:ascii="方正黑体_GBK" w:hAnsi="方正黑体_GBK" w:eastAsia="方正黑体_GBK"/>
          <w:szCs w:val="32"/>
        </w:rPr>
        <w:t>附件</w:t>
      </w:r>
    </w:p>
    <w:p>
      <w:pPr>
        <w:rPr>
          <w:rFonts w:hint="eastAsia" w:ascii="方正仿宋_GBK" w:hAnsi="方正黑体_GBK"/>
          <w:szCs w:val="32"/>
        </w:rPr>
      </w:pPr>
    </w:p>
    <w:p>
      <w:pPr>
        <w:snapToGrid w:val="0"/>
        <w:jc w:val="center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/>
          <w:sz w:val="44"/>
          <w:szCs w:val="44"/>
        </w:rPr>
        <w:t>2020年重庆市科技活动周线上科普资源和线下科普活动征集表</w:t>
      </w:r>
    </w:p>
    <w:bookmarkEnd w:id="0"/>
    <w:p>
      <w:pPr>
        <w:rPr>
          <w:rFonts w:hint="eastAsia" w:ascii="方正仿宋_GBK" w:hAnsi="方正黑体_GBK"/>
          <w:szCs w:val="32"/>
        </w:rPr>
      </w:pPr>
    </w:p>
    <w:tbl>
      <w:tblPr>
        <w:tblStyle w:val="3"/>
        <w:tblW w:w="13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993"/>
        <w:gridCol w:w="2835"/>
        <w:gridCol w:w="2126"/>
        <w:gridCol w:w="1492"/>
        <w:gridCol w:w="1842"/>
        <w:gridCol w:w="1202"/>
        <w:gridCol w:w="1701"/>
        <w:gridCol w:w="1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线上科普资源情况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拟开展的线上线下活动名称、形式及内容</w:t>
            </w: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时间地点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预计规模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联系人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电话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  <w:r>
              <w:rPr>
                <w:rFonts w:hint="eastAsia" w:ascii="方正仿宋_GBK" w:hAnsi="黑体"/>
                <w:sz w:val="28"/>
                <w:szCs w:val="28"/>
              </w:rPr>
              <w:t>1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黑体"/>
                <w:sz w:val="18"/>
                <w:szCs w:val="28"/>
              </w:rPr>
            </w:pPr>
            <w:r>
              <w:rPr>
                <w:rFonts w:hint="eastAsia" w:ascii="方正仿宋_GBK" w:hAnsi="黑体"/>
                <w:sz w:val="18"/>
                <w:szCs w:val="28"/>
              </w:rPr>
              <w:t>□已有数字馆（链接：</w:t>
            </w:r>
            <w:r>
              <w:rPr>
                <w:rFonts w:hint="eastAsia" w:ascii="方正仿宋_GBK" w:hAnsi="黑体"/>
                <w:sz w:val="1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黑体"/>
                <w:sz w:val="18"/>
                <w:szCs w:val="28"/>
              </w:rPr>
              <w:t>）</w:t>
            </w:r>
          </w:p>
          <w:p>
            <w:pPr>
              <w:snapToGrid w:val="0"/>
              <w:ind w:left="180" w:hanging="180" w:hangingChars="100"/>
              <w:jc w:val="left"/>
              <w:rPr>
                <w:rFonts w:hint="eastAsia" w:ascii="方正仿宋_GBK" w:hAnsi="黑体"/>
                <w:sz w:val="18"/>
                <w:szCs w:val="28"/>
              </w:rPr>
            </w:pPr>
            <w:r>
              <w:rPr>
                <w:rFonts w:hint="eastAsia" w:ascii="方正仿宋_GBK" w:hAnsi="黑体"/>
                <w:sz w:val="18"/>
                <w:szCs w:val="28"/>
              </w:rPr>
              <w:t>□已有科普视频（场馆或基地介绍或科普知识宣传视频）</w:t>
            </w:r>
          </w:p>
          <w:p>
            <w:pPr>
              <w:snapToGrid w:val="0"/>
              <w:jc w:val="left"/>
              <w:rPr>
                <w:rFonts w:hint="eastAsia" w:ascii="方正仿宋_GBK" w:hAnsi="黑体"/>
                <w:sz w:val="18"/>
                <w:szCs w:val="28"/>
              </w:rPr>
            </w:pPr>
            <w:r>
              <w:rPr>
                <w:rFonts w:hint="eastAsia" w:ascii="方正仿宋_GBK" w:hAnsi="黑体"/>
                <w:sz w:val="18"/>
                <w:szCs w:val="28"/>
              </w:rPr>
              <w:t>□已有科普讲座视频</w:t>
            </w:r>
          </w:p>
          <w:p>
            <w:pPr>
              <w:snapToGrid w:val="0"/>
              <w:ind w:left="180" w:hanging="180" w:hangingChars="100"/>
              <w:jc w:val="left"/>
              <w:rPr>
                <w:rFonts w:hint="eastAsia" w:ascii="方正仿宋_GBK" w:hAnsi="黑体"/>
                <w:sz w:val="18"/>
                <w:szCs w:val="28"/>
              </w:rPr>
            </w:pPr>
            <w:r>
              <w:rPr>
                <w:rFonts w:hint="eastAsia" w:ascii="方正仿宋_GBK" w:hAnsi="黑体"/>
                <w:sz w:val="18"/>
                <w:szCs w:val="28"/>
              </w:rPr>
              <w:t>□拟制作数字馆或科普视频（预计完成时间：</w:t>
            </w:r>
            <w:r>
              <w:rPr>
                <w:rFonts w:hint="eastAsia" w:ascii="方正仿宋_GBK" w:hAnsi="黑体"/>
                <w:sz w:val="18"/>
                <w:szCs w:val="28"/>
                <w:u w:val="single"/>
              </w:rPr>
              <w:t xml:space="preserve">     </w:t>
            </w:r>
            <w:r>
              <w:rPr>
                <w:rFonts w:hint="eastAsia" w:ascii="方正仿宋_GBK" w:hAnsi="黑体"/>
                <w:sz w:val="18"/>
                <w:szCs w:val="28"/>
              </w:rPr>
              <w:t>）</w:t>
            </w:r>
          </w:p>
          <w:p>
            <w:pPr>
              <w:snapToGrid w:val="0"/>
              <w:jc w:val="left"/>
              <w:rPr>
                <w:rFonts w:hint="eastAsia" w:ascii="方正仿宋_GBK" w:hAnsi="黑体"/>
                <w:sz w:val="18"/>
                <w:szCs w:val="28"/>
              </w:rPr>
            </w:pPr>
            <w:r>
              <w:rPr>
                <w:rFonts w:hint="eastAsia" w:ascii="方正仿宋_GBK" w:hAnsi="黑体"/>
                <w:sz w:val="18"/>
                <w:szCs w:val="28"/>
              </w:rPr>
              <w:t>□拟开展线上直播</w:t>
            </w:r>
          </w:p>
          <w:p>
            <w:pPr>
              <w:snapToGrid w:val="0"/>
              <w:jc w:val="left"/>
              <w:rPr>
                <w:rFonts w:hint="eastAsia" w:ascii="方正仿宋_GBK" w:hAnsi="黑体"/>
                <w:sz w:val="18"/>
                <w:szCs w:val="28"/>
                <w:u w:val="single"/>
              </w:rPr>
            </w:pPr>
            <w:r>
              <w:rPr>
                <w:rFonts w:hint="eastAsia" w:ascii="方正仿宋_GBK" w:hAnsi="黑体"/>
                <w:b/>
                <w:sz w:val="18"/>
                <w:szCs w:val="28"/>
              </w:rPr>
              <w:t>线上资源内容介绍（200字以内）</w:t>
            </w:r>
            <w:r>
              <w:rPr>
                <w:rFonts w:hint="eastAsia" w:ascii="方正仿宋_GBK" w:hAnsi="黑体"/>
                <w:sz w:val="18"/>
                <w:szCs w:val="28"/>
              </w:rPr>
              <w:t>：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黑体"/>
                <w:sz w:val="28"/>
                <w:szCs w:val="28"/>
              </w:rPr>
            </w:pPr>
            <w:r>
              <w:rPr>
                <w:rFonts w:hint="eastAsia" w:ascii="方正仿宋_GBK" w:hAnsi="黑体"/>
                <w:sz w:val="28"/>
                <w:szCs w:val="28"/>
              </w:rPr>
              <w:t>①</w:t>
            </w:r>
          </w:p>
          <w:p>
            <w:pPr>
              <w:spacing w:line="400" w:lineRule="exact"/>
              <w:jc w:val="left"/>
              <w:rPr>
                <w:rFonts w:hint="eastAsia" w:ascii="方正仿宋_GBK" w:hAnsi="黑体"/>
                <w:sz w:val="28"/>
                <w:szCs w:val="28"/>
              </w:rPr>
            </w:pPr>
            <w:r>
              <w:rPr>
                <w:rFonts w:hint="eastAsia" w:ascii="方正仿宋_GBK" w:hAnsi="黑体"/>
                <w:sz w:val="28"/>
                <w:szCs w:val="28"/>
              </w:rPr>
              <w:t>②</w:t>
            </w:r>
          </w:p>
          <w:p>
            <w:pPr>
              <w:spacing w:line="400" w:lineRule="exact"/>
              <w:jc w:val="left"/>
              <w:rPr>
                <w:rFonts w:hint="eastAsia" w:ascii="方正仿宋_GBK" w:hAnsi="黑体"/>
                <w:sz w:val="28"/>
                <w:szCs w:val="28"/>
              </w:rPr>
            </w:pPr>
            <w:r>
              <w:rPr>
                <w:rFonts w:hint="eastAsia" w:ascii="方正仿宋_GBK" w:hAnsi="黑体"/>
                <w:sz w:val="28"/>
                <w:szCs w:val="28"/>
              </w:rPr>
              <w:t>③</w:t>
            </w:r>
            <w:r>
              <w:rPr>
                <w:rFonts w:hint="eastAsia" w:ascii="方正仿宋_GBK" w:hAnsi="黑体"/>
                <w:vanish/>
                <w:sz w:val="28"/>
                <w:szCs w:val="28"/>
              </w:rPr>
              <w:t>②</w:t>
            </w:r>
          </w:p>
          <w:p>
            <w:pPr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57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  <w:r>
              <w:rPr>
                <w:rFonts w:hint="eastAsia" w:ascii="方正仿宋_GBK" w:hAnsi="黑体"/>
                <w:sz w:val="28"/>
                <w:szCs w:val="28"/>
              </w:rPr>
              <w:t>2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4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黑体"/>
                <w:sz w:val="28"/>
                <w:szCs w:val="28"/>
              </w:rPr>
            </w:pPr>
          </w:p>
        </w:tc>
      </w:tr>
    </w:tbl>
    <w:p>
      <w:pPr>
        <w:snapToGrid w:val="0"/>
        <w:ind w:left="480" w:hanging="480" w:hangingChars="200"/>
      </w:pPr>
      <w:r>
        <w:rPr>
          <w:rFonts w:hint="eastAsia" w:ascii="方正仿宋_GBK" w:hAnsi="方正黑体_GBK"/>
          <w:sz w:val="24"/>
          <w:szCs w:val="32"/>
        </w:rPr>
        <w:t>注：活动名称要简明扼要、凸显主题和内容；活动形式主要填科普研学、科普讲座、科学之夜或线上展览展示等，活动内容控制在200字以内；时间地点要详细具体，如8月23日15:00-18:00，XX区XX路XX号。各单位请于7月14日前将填好的表格和相关视频打包发送至邮箱</w:t>
      </w:r>
      <w:r>
        <w:rPr>
          <w:rFonts w:ascii="方正仿宋_GBK" w:hAnsi="方正黑体_GBK"/>
          <w:sz w:val="24"/>
          <w:szCs w:val="32"/>
        </w:rPr>
        <w:t>970880427</w:t>
      </w:r>
      <w:r>
        <w:rPr>
          <w:rFonts w:hint="eastAsia" w:ascii="方正仿宋_GBK" w:hAnsi="方正黑体_GBK"/>
          <w:sz w:val="24"/>
          <w:szCs w:val="32"/>
        </w:rPr>
        <w:t>@qq.com。</w:t>
      </w:r>
    </w:p>
    <w:sectPr>
      <w:pgSz w:w="16838" w:h="11906" w:orient="landscape"/>
      <w:pgMar w:top="1701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C6290"/>
    <w:rsid w:val="0A3C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2020-07-08T10:22:00Z</dcterms:created>
  <dc:creator>······</dc:creator>
  <cp:lastModifiedBy>······</cp:lastModifiedBy>
  <dcterms:modified xsi:type="dcterms:W3CDTF">2020-07-08T10:23:08Z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