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方正黑体_GBK"/>
        </w:rPr>
      </w:pPr>
      <w:bookmarkStart w:id="6" w:name="_GoBack"/>
      <w:bookmarkEnd w:id="6"/>
    </w:p>
    <w:p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</w:p>
    <w:p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重庆市社会科学成果评奖系统使用手册</w:t>
      </w:r>
    </w:p>
    <w:p>
      <w:pPr>
        <w:spacing w:line="600" w:lineRule="exact"/>
        <w:outlineLvl w:val="0"/>
        <w:rPr>
          <w:rFonts w:hint="eastAsia" w:eastAsia="方正仿宋_GBK"/>
          <w:szCs w:val="32"/>
        </w:rPr>
      </w:pPr>
      <w:bookmarkStart w:id="0" w:name="_Toc19420"/>
    </w:p>
    <w:p>
      <w:pPr>
        <w:spacing w:line="600" w:lineRule="exact"/>
        <w:outlineLvl w:val="0"/>
        <w:rPr>
          <w:rFonts w:hint="eastAsia" w:ascii="方正黑体_GBK" w:hAnsi="方正黑体_GBK" w:eastAsia="方正黑体_GBK" w:cs="方正黑体_GBK"/>
          <w:szCs w:val="32"/>
        </w:rPr>
      </w:pPr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一、申报流程</w:t>
      </w:r>
      <w:bookmarkEnd w:id="0"/>
    </w:p>
    <w:p>
      <w:pPr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025390" cy="577151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1" w:name="_Toc24687"/>
      <w:r>
        <w:rPr>
          <w:rFonts w:hint="eastAsia" w:eastAsia="方正仿宋_GBK"/>
          <w:szCs w:val="32"/>
        </w:rPr>
        <w:t xml:space="preserve">   </w:t>
      </w:r>
      <w:r>
        <w:rPr>
          <w:rFonts w:hint="eastAsia" w:ascii="方正黑体_GBK" w:hAnsi="方正黑体_GBK" w:eastAsia="方正黑体_GBK" w:cs="方正黑体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二、单位/单位评奖管理员注册</w:t>
      </w:r>
      <w:bookmarkEnd w:id="1"/>
    </w:p>
    <w:p>
      <w:pPr>
        <w:spacing w:line="560" w:lineRule="exact"/>
        <w:rPr>
          <w:rFonts w:eastAsia="方正仿宋_GBK"/>
          <w:szCs w:val="32"/>
        </w:rPr>
      </w:pPr>
      <w:r>
        <w:rPr>
          <w:rFonts w:hint="eastAsia" w:eastAsia="方正仿宋_GBK"/>
          <w:szCs w:val="32"/>
        </w:rPr>
        <w:t xml:space="preserve">    </w:t>
      </w:r>
      <w:r>
        <w:rPr>
          <w:rFonts w:eastAsia="方正仿宋_GBK"/>
          <w:szCs w:val="32"/>
        </w:rPr>
        <w:t>进入重庆市社会科学界联合会</w:t>
      </w:r>
      <w:r>
        <w:rPr>
          <w:rFonts w:ascii="Times New Roman" w:hAnsi="Times New Roman" w:eastAsia="方正仿宋_GBK"/>
          <w:szCs w:val="32"/>
        </w:rPr>
        <w:t>网站（http://www.cqskl.com/），</w:t>
      </w:r>
      <w:r>
        <w:rPr>
          <w:rFonts w:eastAsia="方正仿宋_GBK"/>
          <w:szCs w:val="32"/>
        </w:rPr>
        <w:t>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。</w:t>
      </w:r>
    </w:p>
    <w:p>
      <w:pPr>
        <w:widowControl/>
        <w:jc w:val="left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1419225</wp:posOffset>
                </wp:positionV>
                <wp:extent cx="1400810" cy="776605"/>
                <wp:effectExtent l="34925" t="34925" r="50165" b="457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 cap="flat" cmpd="sng">
                          <a:solidFill>
                            <a:srgbClr val="FF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6pt;margin-top:111.75pt;height:61.15pt;width:110.3pt;z-index:251661312;mso-width-relative:page;mso-height-relative:page;" filled="f" stroked="t" coordsize="21600,21600" o:gfxdata="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7ss&#10;cdkAAAAKAQAADwAAAAAAAAABACAAAAAiAAAAZHJzL2Rvd25yZXYueG1sUEsBAhQAFAAAAAgAh07i&#10;QOJmMNohAgAAQwQAAA4AAAAAAAAAAQAgAAAAKAEAAGRycy9lMm9Eb2MueG1sUEsFBgAAAAAGAAYA&#10;WQEAALsFAAAAAA==&#10;">
                <v:fill on="f" focussize="0,0"/>
                <v:stroke weight="5.5pt" color="#FF0000" joinstyle="miter" dashstyle="1 1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984885</wp:posOffset>
                </wp:positionV>
                <wp:extent cx="2190750" cy="838200"/>
                <wp:effectExtent l="0" t="32385" r="19050" b="2476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ln w="69850" cap="flat" cmpd="sng">
                          <a:solidFill>
                            <a:srgbClr val="FF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4.9pt;margin-top:77.55pt;height:66pt;width:172.5pt;z-index:251662336;mso-width-relative:page;mso-height-relative:page;" filled="f" stroked="t" coordsize="21600,21600" o:gfxdata="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gY419YAAAALAQAADwAAAAAAAAABACAAAAAi&#10;AAAAZHJzL2Rvd25yZXYueG1sUEsBAhQAFAAAAAgAh07iQNpPcuEMAgAA+QMAAA4AAAAAAAAAAQAg&#10;AAAAJQEAAGRycy9lMm9Eb2MueG1sUEsFBgAAAAAGAAYAWQEAAKMFAAAAAA==&#10;">
                <v:fill on="f" focussize="0,0"/>
                <v:stroke weight="5.5pt" color="#FF0000" joinstyle="round" dashstyle="1 1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_GBK"/>
          <w:kern w:val="0"/>
          <w:szCs w:val="32"/>
        </w:rPr>
        <w:fldChar w:fldCharType="begin"/>
      </w:r>
      <w:r>
        <w:rPr>
          <w:rFonts w:eastAsia="方正仿宋_GBK"/>
          <w:kern w:val="0"/>
          <w:szCs w:val="32"/>
        </w:rPr>
        <w:instrText xml:space="preserve">INCLUDEPICTURE \d "C:\\Users\\Administrator\\AppData\\Roaming\\Tencent\\Users\\178062697\\QQ\\WinTemp\\RichOle\\QAQ]NENWD~FKO~V[2PCI4WN.png" \* MERGEFORMATINET </w:instrText>
      </w:r>
      <w:r>
        <w:rPr>
          <w:rFonts w:eastAsia="方正仿宋_GBK"/>
          <w:kern w:val="0"/>
          <w:szCs w:val="32"/>
        </w:rPr>
        <w:fldChar w:fldCharType="separate"/>
      </w:r>
      <w:r>
        <w:rPr>
          <w:rFonts w:eastAsia="方正仿宋_GBK"/>
          <w:kern w:val="0"/>
          <w:szCs w:val="32"/>
        </w:rPr>
        <w:drawing>
          <wp:inline distT="0" distB="0" distL="114300" distR="114300">
            <wp:extent cx="3375025" cy="3583940"/>
            <wp:effectExtent l="0" t="0" r="15875" b="1651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kern w:val="0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1．已</w:t>
      </w:r>
      <w:r>
        <w:rPr>
          <w:rFonts w:eastAsia="方正仿宋_GBK"/>
          <w:szCs w:val="32"/>
        </w:rPr>
        <w:t>注册市社科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的单位，可使用注册用户名和密码登陆，无需另行注册。</w:t>
      </w:r>
    </w:p>
    <w:p>
      <w:pPr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426075" cy="2454275"/>
            <wp:effectExtent l="0" t="0" r="317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2．未</w:t>
      </w:r>
      <w:r>
        <w:rPr>
          <w:rFonts w:eastAsia="方正仿宋_GBK"/>
          <w:szCs w:val="32"/>
        </w:rPr>
        <w:t>注册的单位，点击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单位注册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，在单位注册界面填写完整的单位和单位评奖管理员信息并提交，由市社科评奖办审核通过后，所在单位的申报人即可注册和申报。</w:t>
      </w:r>
    </w:p>
    <w:p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549265" cy="2809875"/>
            <wp:effectExtent l="0" t="0" r="1333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2" w:name="_Toc28752"/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三、</w:t>
      </w:r>
      <w:r>
        <w:rPr>
          <w:rFonts w:ascii="方正黑体_GBK" w:hAnsi="方正黑体_GBK" w:eastAsia="方正黑体_GBK" w:cs="方正黑体_GBK"/>
          <w:szCs w:val="32"/>
        </w:rPr>
        <w:t>成果申报人注册</w:t>
      </w:r>
      <w:bookmarkEnd w:id="2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界面，点击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用户注册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1736725</wp:posOffset>
                </wp:positionV>
                <wp:extent cx="468630" cy="223520"/>
                <wp:effectExtent l="5080" t="4445" r="21590" b="1968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pt;margin-top:136.75pt;height:17.6pt;width:36.9pt;z-index:251659264;mso-width-relative:page;mso-height-relative:page;" filled="f" stroked="t" coordsize="21600,21600" o:gfxdata="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IArqjbAAAACwEAAA8AAAAAAAAAAQAgAAAA&#10;IgAAAGRycy9kb3ducmV2LnhtbFBLAQIUABQAAAAIAIdO4kD38ga8CAIAAAwEAAAOAAAAAAAAAAEA&#10;IAAAACoBAABkcnMvZTJvRG9jLnhtbFBLBQYAAAAABgAGAFkBAACk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w:drawing>
          <wp:inline distT="0" distB="0" distL="114300" distR="114300">
            <wp:extent cx="5568950" cy="2180590"/>
            <wp:effectExtent l="0" t="0" r="1270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szCs w:val="32"/>
        </w:rPr>
        <w:drawing>
          <wp:inline distT="0" distB="0" distL="114300" distR="114300">
            <wp:extent cx="5593080" cy="2770505"/>
            <wp:effectExtent l="0" t="0" r="762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eastAsia="方正仿宋_GBK"/>
          <w:b/>
          <w:bCs/>
          <w:szCs w:val="32"/>
        </w:rPr>
      </w:pPr>
      <w:r>
        <w:rPr>
          <w:rFonts w:eastAsia="方正仿宋_GBK"/>
          <w:b/>
          <w:bCs/>
          <w:szCs w:val="32"/>
        </w:rPr>
        <w:t>注：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1．只有当单位和单位评奖管理员注册审核通过后，成果申报人才能进行注册。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2．成果申报人已注册成功的，可直接登录。忘记密码的，可联系所在单位评奖管理员（科研管理部门工作人员）重置密码。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3．请准</w:t>
      </w:r>
      <w:r>
        <w:rPr>
          <w:rFonts w:eastAsia="方正仿宋_GBK"/>
          <w:szCs w:val="32"/>
        </w:rPr>
        <w:t>确填写各项信息。账号类别请选个人账号，如是个人名义申报成果，请在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个人/单位账号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一栏选择个人申报（每人限制申报1项，另可参加1项；或参与2项）；如是单位名义申报成果，请在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个人/单位账号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一栏选择单位集体申报（原则上单位名义申报不限制数量）。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成果申报人的注册申请提交后，由所在单位评奖管理员进行审核。审核通过后，申报人可登录社科成果评奖系统进行申报。</w:t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3" w:name="_Toc18324"/>
      <w:r>
        <w:rPr>
          <w:rFonts w:hint="eastAsia" w:eastAsia="方正仿宋_GBK"/>
          <w:szCs w:val="32"/>
        </w:rPr>
        <w:t xml:space="preserve">   </w:t>
      </w:r>
      <w:r>
        <w:rPr>
          <w:rFonts w:hint="eastAsia" w:eastAsia="方正仿宋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四、</w:t>
      </w:r>
      <w:r>
        <w:rPr>
          <w:rFonts w:ascii="方正黑体_GBK" w:hAnsi="方正黑体_GBK" w:eastAsia="方正黑体_GBK" w:cs="方正黑体_GBK"/>
          <w:szCs w:val="32"/>
        </w:rPr>
        <w:t>系统登录</w:t>
      </w:r>
      <w:bookmarkEnd w:id="3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界面，在系统登录区输入注册的用户名、密码、随机验证码后点击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登录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按钮。</w:t>
      </w:r>
    </w:p>
    <w:p>
      <w:pPr>
        <w:spacing w:line="360" w:lineRule="auto"/>
        <w:jc w:val="left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2184400</wp:posOffset>
                </wp:positionV>
                <wp:extent cx="488950" cy="255905"/>
                <wp:effectExtent l="5080" t="4445" r="2032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6pt;margin-top:172pt;height:20.15pt;width:38.5pt;z-index:251660288;mso-width-relative:page;mso-height-relative:page;" filled="f" stroked="t" coordsize="21600,21600" o:gfxdata="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m0dK9kAAAALAQAADwAAAAAAAAABACAAAAAiAAAA&#10;ZHJzL2Rvd25yZXYueG1sUEsBAhQAFAAAAAgAh07iQL3nHVgGAgAADgQAAA4AAAAAAAAAAQAgAAAA&#10;KAEAAGRycy9lMm9Eb2MueG1sUEsFBgAAAAAGAAYAWQEAAKA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w:drawing>
          <wp:inline distT="0" distB="0" distL="114300" distR="114300">
            <wp:extent cx="5645150" cy="2694305"/>
            <wp:effectExtent l="0" t="0" r="1270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申报人登录成功后界面如下：</w:t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577840" cy="3109595"/>
            <wp:effectExtent l="0" t="0" r="3810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成果申报人登录系统后，可完善个人信息，并进行成果申报。</w:t>
      </w:r>
    </w:p>
    <w:p>
      <w:pPr>
        <w:spacing w:line="580" w:lineRule="exact"/>
        <w:outlineLvl w:val="0"/>
        <w:rPr>
          <w:rFonts w:eastAsia="方正仿宋_GBK"/>
          <w:szCs w:val="32"/>
        </w:rPr>
      </w:pPr>
      <w:bookmarkStart w:id="4" w:name="_Toc7682"/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五、</w:t>
      </w:r>
      <w:r>
        <w:rPr>
          <w:rFonts w:ascii="方正黑体_GBK" w:hAnsi="方正黑体_GBK" w:eastAsia="方正黑体_GBK" w:cs="方正黑体_GBK"/>
          <w:szCs w:val="32"/>
        </w:rPr>
        <w:t>在线成果申报</w:t>
      </w:r>
      <w:bookmarkEnd w:id="4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成果申报人登录评奖系统后，点击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成果信息管理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下的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成果申报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按钮，将显示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成果基本情况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填写界面，根据提示填写相关信息或上传材料，填写完成后，请点击下一步，按照提示，完成其他内容的填写。</w:t>
      </w:r>
    </w:p>
    <w:p>
      <w:pPr>
        <w:pStyle w:val="2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drawing>
          <wp:inline distT="0" distB="0" distL="114300" distR="114300">
            <wp:extent cx="5614670" cy="2754630"/>
            <wp:effectExtent l="0" t="0" r="508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613400" cy="3733800"/>
            <wp:effectExtent l="0" t="0" r="635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619750" cy="3723640"/>
            <wp:effectExtent l="0" t="0" r="0" b="1016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eastAsia="方正仿宋_GBK"/>
          <w:szCs w:val="32"/>
        </w:rPr>
        <w:t>完</w:t>
      </w:r>
      <w:r>
        <w:rPr>
          <w:rFonts w:hint="eastAsia" w:ascii="方正仿宋_GBK" w:hAnsi="方正仿宋_GBK" w:eastAsia="方正仿宋_GBK" w:cs="方正仿宋_GBK"/>
          <w:szCs w:val="32"/>
        </w:rPr>
        <w:t>成“相关成果或证明材料及电子件”及前面各项内容后，点击“确认提交”按钮提交。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hint="eastAsia" w:ascii="方正仿宋_GBK" w:hAnsi="方正仿宋_GBK" w:eastAsia="方正仿宋_GBK" w:cs="方正仿宋_GBK"/>
          <w:szCs w:val="32"/>
        </w:rPr>
        <w:t>注意：“成果电子件上传”</w:t>
      </w:r>
      <w:r>
        <w:rPr>
          <w:rFonts w:eastAsia="方正仿宋_GBK"/>
          <w:szCs w:val="32"/>
        </w:rPr>
        <w:t>指可上传申报成果的电子件；上传电子件只接</w:t>
      </w:r>
      <w:r>
        <w:rPr>
          <w:rFonts w:ascii="Times New Roman" w:hAnsi="Times New Roman" w:eastAsia="方正仿宋_GBK"/>
          <w:szCs w:val="32"/>
        </w:rPr>
        <w:t>收PDF格</w:t>
      </w:r>
      <w:r>
        <w:rPr>
          <w:rFonts w:eastAsia="方正仿宋_GBK"/>
          <w:szCs w:val="32"/>
        </w:rPr>
        <w:t>式的文档。</w:t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5" w:name="_Toc29499"/>
      <w:r>
        <w:rPr>
          <w:rFonts w:hint="eastAsia" w:eastAsia="方正仿宋_GBK"/>
          <w:szCs w:val="32"/>
        </w:rPr>
        <w:t xml:space="preserve">   </w:t>
      </w:r>
      <w:r>
        <w:rPr>
          <w:rFonts w:hint="eastAsia" w:eastAsia="方正仿宋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六、</w:t>
      </w:r>
      <w:r>
        <w:rPr>
          <w:rFonts w:ascii="方正黑体_GBK" w:hAnsi="方正黑体_GBK" w:eastAsia="方正黑体_GBK" w:cs="方正黑体_GBK"/>
          <w:szCs w:val="32"/>
        </w:rPr>
        <w:t>纸质材料提交</w:t>
      </w:r>
      <w:bookmarkEnd w:id="5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成果申报人在系统中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确认提交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后，待所在单位评奖管理员初步审核通过后，即可下载生成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，请适当调整格式后打印纸质件。按照《重庆市第十一次社会科学优秀成果奖评选活动申报说明》要求，</w:t>
      </w:r>
      <w:r>
        <w:rPr>
          <w:rFonts w:ascii="Times New Roman" w:hAnsi="Times New Roman" w:eastAsia="方正仿宋_GBK"/>
          <w:szCs w:val="32"/>
        </w:rPr>
        <w:t>将2份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纸质件、申报成果、证明材料等，交所在单位审核盖章后，送市社科评奖办。</w:t>
      </w:r>
    </w:p>
    <w:p>
      <w:r>
        <w:rPr>
          <w:rFonts w:eastAsia="方正仿宋_GBK"/>
          <w:szCs w:val="32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B8"/>
    <w:rsid w:val="00F041B8"/>
    <w:rsid w:val="0665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2021-10-14T02:59:00Z</dcterms:created>
  <dc:creator>user</dc:creator>
  <cp:lastModifiedBy>无语.。，。</cp:lastModifiedBy>
  <dcterms:modified xsi:type="dcterms:W3CDTF">2021-10-18T09:30:08Z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3A5F0F47BB9E46EF802B1DE7A8ED984C</vt:lpwstr>
  </property>
</Properties>
</file>