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0F3" w:rsidRDefault="00067D0A">
      <w:pPr>
        <w:pStyle w:val="a3"/>
        <w:spacing w:line="600" w:lineRule="atLeast"/>
        <w:jc w:val="center"/>
        <w:rPr>
          <w:rFonts w:ascii="方正小标宋_GBK" w:eastAsia="方正小标宋_GBK"/>
          <w:color w:val="333333"/>
          <w:sz w:val="44"/>
          <w:szCs w:val="44"/>
          <w:lang w:val="en"/>
        </w:rPr>
      </w:pPr>
      <w:r>
        <w:rPr>
          <w:rFonts w:ascii="方正小标宋_GBK" w:eastAsia="方正小标宋_GBK" w:hint="eastAsia"/>
          <w:color w:val="333333"/>
          <w:sz w:val="44"/>
          <w:szCs w:val="44"/>
          <w:lang w:val="en"/>
        </w:rPr>
        <w:t>重庆市统计科学研究</w:t>
      </w:r>
      <w:proofErr w:type="gramStart"/>
      <w:r>
        <w:rPr>
          <w:rFonts w:ascii="方正小标宋_GBK" w:eastAsia="方正小标宋_GBK" w:hint="eastAsia"/>
          <w:color w:val="333333"/>
          <w:sz w:val="44"/>
          <w:szCs w:val="44"/>
          <w:lang w:val="en"/>
        </w:rPr>
        <w:t>成果查重管理</w:t>
      </w:r>
      <w:proofErr w:type="gramEnd"/>
      <w:r>
        <w:rPr>
          <w:rFonts w:ascii="方正小标宋_GBK" w:eastAsia="方正小标宋_GBK" w:hint="eastAsia"/>
          <w:color w:val="333333"/>
          <w:sz w:val="44"/>
          <w:szCs w:val="44"/>
          <w:lang w:val="en"/>
        </w:rPr>
        <w:t>办法</w:t>
      </w:r>
    </w:p>
    <w:p w:rsidR="006B50F3" w:rsidRDefault="006B50F3">
      <w:pPr>
        <w:pStyle w:val="a3"/>
        <w:spacing w:line="600" w:lineRule="atLeast"/>
        <w:jc w:val="center"/>
        <w:rPr>
          <w:rFonts w:ascii="方正小标宋_GBK" w:eastAsia="方正小标宋_GBK"/>
          <w:color w:val="333333"/>
          <w:sz w:val="44"/>
          <w:szCs w:val="44"/>
          <w:lang w:val="en"/>
        </w:rPr>
      </w:pPr>
      <w:bookmarkStart w:id="0" w:name="_GoBack"/>
      <w:bookmarkEnd w:id="0"/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为进一步增强统计科研学术规范，培养统计科研学术诚信，有效实施统计科研成果质量监控，依据《重庆市统计科学研究项目管理办法》，结合实际情况，特制定本办法。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第一条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对科研成果的质量监控采取自律与他律相结合的原则，各项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目承担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单位要加强学术规范教育，提高自律意识，坚决杜绝抄袭、剽窃他人学术成果或伪造、篡改数据与体系。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第二条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统计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科研成果查重是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科研成果质量控制的重要环节，是防范学术不端，保证统计科研成果具有独创性、创新性的重要手段。每项统计科研成果必须进行成果查重。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lastRenderedPageBreak/>
        <w:t>第三条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所有统计科研项目承担单位一律采用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“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中国知网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”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科研成果检测系统进行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成果查重工作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。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查重对象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为除目录、参考文献之外的报告主体部分。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第四条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所有在我单位申请项目结题的单位均须按本办法规定自行进行查重，在提交科研报告、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结项报告书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的同时，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提交查重报告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，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查重费用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自理。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第五条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科研成果查重结果</w:t>
      </w:r>
      <w:proofErr w:type="gramEnd"/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“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总文字复制比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”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在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20%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（含）以下视为通过。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第六条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对已经提交的科研成果，科研管理部门进行抽检，如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发现查重结果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超过规定要求的，按比例扣除或追回其课题研究费用；对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“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总文字复制比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”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在</w:t>
      </w:r>
      <w:r>
        <w:rPr>
          <w:rFonts w:ascii="Times New Roman" w:hAnsi="Times New Roman" w:cs="Times New Roman"/>
          <w:color w:val="333333"/>
          <w:sz w:val="32"/>
          <w:szCs w:val="32"/>
          <w:lang w:val="en"/>
        </w:rPr>
        <w:t>50%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（含）以上者，纳入科研管理黑名单，禁止参加重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庆统计科研项目工作。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第七条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统计</w:t>
      </w:r>
      <w:proofErr w:type="gramStart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科研成果查重抽查</w:t>
      </w:r>
      <w:proofErr w:type="gramEnd"/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工作由重庆市统计局科研管理部门负责组织实施。</w:t>
      </w:r>
    </w:p>
    <w:p w:rsidR="006B50F3" w:rsidRDefault="00067D0A" w:rsidP="00067D0A">
      <w:pPr>
        <w:pStyle w:val="a3"/>
        <w:spacing w:line="600" w:lineRule="atLeast"/>
        <w:ind w:firstLine="645"/>
        <w:jc w:val="both"/>
        <w:rPr>
          <w:color w:val="333333"/>
          <w:sz w:val="30"/>
          <w:szCs w:val="30"/>
          <w:lang w:val="en"/>
        </w:rPr>
      </w:pP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lastRenderedPageBreak/>
        <w:t>第八条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 xml:space="preserve"> </w:t>
      </w:r>
      <w:r>
        <w:rPr>
          <w:rFonts w:ascii="方正仿宋_GBK" w:eastAsia="方正仿宋_GBK" w:hint="eastAsia"/>
          <w:color w:val="333333"/>
          <w:sz w:val="32"/>
          <w:szCs w:val="32"/>
          <w:lang w:val="en"/>
        </w:rPr>
        <w:t>本办法自公布之日起施行，由重庆市统计局科研管理部门负责解释。</w:t>
      </w:r>
    </w:p>
    <w:p w:rsidR="006B50F3" w:rsidRDefault="006B50F3">
      <w:pPr>
        <w:rPr>
          <w:lang w:val="en"/>
        </w:rPr>
      </w:pPr>
    </w:p>
    <w:sectPr w:rsidR="006B5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Thorndale Duospace WT J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Thorndale Duospace WT J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A3E"/>
    <w:rsid w:val="00067D0A"/>
    <w:rsid w:val="00353A4D"/>
    <w:rsid w:val="00483479"/>
    <w:rsid w:val="006B50F3"/>
    <w:rsid w:val="00A73A3E"/>
    <w:rsid w:val="5024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71BD04-C49C-4F2A-919C-3D21B122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陈肖杰(陈肖杰:)</dc:creator>
  <cp:lastModifiedBy>cqtj</cp:lastModifiedBy>
  <cp:revision>3</cp:revision>
  <dcterms:created xsi:type="dcterms:W3CDTF">2019-09-12T08:03:00Z</dcterms:created>
  <dcterms:modified xsi:type="dcterms:W3CDTF">2021-09-06T07:24:00Z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A8446EA690D3480CB787F18E2CCBFF15</vt:lpwstr>
  </property>
</Properties>
</file>