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20" w:lineRule="exact"/>
        <w:jc w:val="both"/>
        <w:rPr>
          <w:rFonts w:eastAsia="方正仿宋_GBK"/>
          <w:sz w:val="32"/>
          <w:szCs w:val="32"/>
        </w:rPr>
      </w:pPr>
    </w:p>
    <w:p>
      <w:pPr>
        <w:spacing w:before="156" w:beforeLines="50" w:line="620" w:lineRule="exact"/>
        <w:jc w:val="both"/>
        <w:rPr>
          <w:rFonts w:eastAsia="方正仿宋_GBK"/>
          <w:sz w:val="32"/>
          <w:szCs w:val="32"/>
        </w:rPr>
      </w:pPr>
    </w:p>
    <w:p>
      <w:pPr>
        <w:spacing w:before="156" w:beforeLines="50" w:line="620" w:lineRule="exact"/>
        <w:jc w:val="both"/>
        <w:rPr>
          <w:rFonts w:eastAsia="方正仿宋_GBK"/>
          <w:sz w:val="32"/>
          <w:szCs w:val="32"/>
        </w:rPr>
      </w:pPr>
    </w:p>
    <w:p>
      <w:pPr>
        <w:spacing w:before="156" w:beforeLines="50"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before="156" w:beforeLines="50" w:line="60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巴南科协发〔20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napToGrid w:val="0"/>
        <w:spacing w:line="600" w:lineRule="exact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重庆市巴南区科学技术协会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仿宋_GBK"/>
          <w:spacing w:val="0"/>
          <w:sz w:val="32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</w:rPr>
        <w:t>关于举办重庆市巴南区科学传播专家选拔大赛的通知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各镇党委、街道党工委，区级各部门党组（党委、党工委），各人民团体党组，区属国有公司党组织，有关企业（园区）、高校：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为深入学习贯彻习近平新时代中国特色社会主义思想，全面贯彻党的十九大和十九届历次全会精神，团结引领广大科技工作者不忘初心、牢记使命，围绕中心、服务大局，为疫情防控和经济社会发展、为决胜全面建成小康社会作出新的更大贡献，决定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科技活动周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个“全国科技工作者日”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之际，在全区范围内组织开展科技工作者科学传播风采展示活动。现将有关事项通知如下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重庆市巴南区首批科学传播专家选拔大赛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重庆市巴南区科学技术协会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重庆市巴南区科学技术局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重庆市巴南区融媒体中心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2022年4月1日至5月20日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四、终赛地点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巴南区融媒体中心4楼演播大厅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区内各部门、镇街、学校、科研院所、企业、科技社团等单位的科技工作者、科普志愿者、科普讲师或科普从业者。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六、报名条件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（一）拥护党的领导，模范遵守国家法律法规，具备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“爱国、创新、求实、奉献、协同、育人”的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科学精神、良好的科学道德和学风；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（二）热心科普公益事业，乐于奉献，在科学传播、科普管理、科普创作与出版、科普活动等方面经验丰富，效果显著；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（三）具有较高的学术造诣，具备中级及以上专业技术职称或同等专业水平，学术水平或专业技能得到同行的广泛认可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（四）具有较好的语言表达或文字表达能力；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（五）身体健康，能够积极参加区科协组织开展的各项科学传播和科普活动，完成相关科普任务。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七、活动安排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（一）报名阶段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（4月1日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4月15日）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遵循自愿报名的原则，由符合基本条件参赛者本人填写《重庆市巴南区科学传播专家选拔大赛报名表》，参赛者所属科技社团或单位提出意见。报名表电子版和加盖公章纸质版于2022年4月15日前报送至区科协。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（二）评选阶段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（4月15日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4月29日）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组织专家评委对参赛选手开展评选，结合选手宣讲能力（视频）、科普创作能力（作品）、科普工作能力（业绩）、专业技术能力（学术）等方面能力评选出20名进入比赛阶段。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（三）比赛阶段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（5月1日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5月20日）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1.选手自选自然科学类命题，配合多媒体手段进行现场讲解，限时5分钟。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.评分总分为100分，分别从讲解主题、内容陈述、语言表达、讲解形式、整体形象等方面进行综合评分。讲解内容要科学准确、重点突出，层次清楚、合乎逻辑，通俗易懂、深入浅出；语言表达上要发音标准、吐字清晰，语言生动、语速适中；整体形象上要衣着整齐、精神饱满，举止大方、自然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3.通过选拔大赛，选取前10名聘任并授予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“科学传播专家”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称号，余下10名聘任并授予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“优秀科普讲师”称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号，颁发证书和奖金。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八、有关要求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1.各单位要加强组织领导，广泛宣传动员，精心组织报名参加。报名材料（纸质件）务请于2022年4月15日18:00前报区科协办公室（区行政中心1号楼1111室），电子档报区科协邮箱（地址：cqbnkx@163.com）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2.参加终赛选手比赛时提供的 PPT须为OFFICE 2010 以上通用版本，文件大小不超过40M。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3.参赛选手须承诺作品不涉及任何侵犯第三方合法权益的情形。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附件：重庆市巴南区科学传播专家选拔大赛报名表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重庆市巴南区科学技术协会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（联系人：冯旖、王志利；联系电话：66221159、66225928）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-2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巴南区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科学传播专家选拔大赛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报名表</w:t>
      </w:r>
    </w:p>
    <w:tbl>
      <w:tblPr>
        <w:tblStyle w:val="13"/>
        <w:tblW w:w="9819" w:type="dxa"/>
        <w:jc w:val="center"/>
        <w:tblInd w:w="-3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394"/>
        <w:gridCol w:w="1635"/>
        <w:gridCol w:w="1514"/>
        <w:gridCol w:w="1560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微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常驻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主要从事学科、专业或行业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所属科技社团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体现宣讲能力（视频）、科普创作能力（作品）、科普工作能力（业绩）、专业技术能力（学术）等方面能力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可另附单页材料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/科技社团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经审核，该同志以上信息准确无误，符合条件，同意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单位盖章</w:t>
            </w: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</w:p>
    <w:p>
      <w:pPr>
        <w:pBdr>
          <w:top w:val="single" w:color="auto" w:sz="6" w:space="0"/>
          <w:bottom w:val="single" w:color="auto" w:sz="6" w:space="0"/>
        </w:pBdr>
        <w:spacing w:line="570" w:lineRule="exact"/>
        <w:rPr>
          <w:rFonts w:hint="eastAsia"/>
          <w:lang w:val="en-US" w:eastAsia="zh-CN"/>
        </w:rPr>
      </w:pPr>
      <w:r>
        <w:rPr>
          <w:rFonts w:eastAsia="方正仿宋_GBK"/>
          <w:sz w:val="28"/>
          <w:szCs w:val="28"/>
        </w:rPr>
        <w:t>重庆市巴南区</w:t>
      </w:r>
      <w:r>
        <w:rPr>
          <w:rFonts w:hint="eastAsia" w:eastAsia="方正仿宋_GBK"/>
          <w:sz w:val="28"/>
          <w:szCs w:val="28"/>
          <w:lang w:eastAsia="zh-CN"/>
        </w:rPr>
        <w:t>科学技术协会</w:t>
      </w:r>
      <w:r>
        <w:rPr>
          <w:rFonts w:eastAsia="方正仿宋_GBK"/>
          <w:sz w:val="28"/>
          <w:szCs w:val="28"/>
        </w:rPr>
        <w:t xml:space="preserve">办公室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JgFbd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aPOQPLm/wCR4ZMKZBV&#10;Kf8PqH4BUEsDBBQAAAAIAIdO4kDA3ueKFAIAABMEAAAOAAAAZHJzL2Uyb0RvYy54bWytU02O0zAU&#10;3iNxB8t7mrQV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p6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JgFbdQAAAAIAQAADwAAAAAAAAAB&#10;ACAAAAAiAAAAZHJzL2Rvd25yZXYueG1sUEsBAhQAFAAAAAgAh07iQMDe54o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1FE7"/>
    <w:rsid w:val="05D57459"/>
    <w:rsid w:val="08BC3421"/>
    <w:rsid w:val="0B0926C7"/>
    <w:rsid w:val="0B583471"/>
    <w:rsid w:val="0E724E1B"/>
    <w:rsid w:val="10A30CE2"/>
    <w:rsid w:val="136E6C7B"/>
    <w:rsid w:val="13CC150E"/>
    <w:rsid w:val="141D4200"/>
    <w:rsid w:val="1515150C"/>
    <w:rsid w:val="15DA6D12"/>
    <w:rsid w:val="1BFB5DD3"/>
    <w:rsid w:val="22C76552"/>
    <w:rsid w:val="22FF23DC"/>
    <w:rsid w:val="239B5A97"/>
    <w:rsid w:val="27FD4F70"/>
    <w:rsid w:val="2A336BA7"/>
    <w:rsid w:val="32BC3819"/>
    <w:rsid w:val="33747AA6"/>
    <w:rsid w:val="38AE6F96"/>
    <w:rsid w:val="3B0758C9"/>
    <w:rsid w:val="3B5B0CA1"/>
    <w:rsid w:val="41B66769"/>
    <w:rsid w:val="46041B29"/>
    <w:rsid w:val="470F29D5"/>
    <w:rsid w:val="50CA7A85"/>
    <w:rsid w:val="59C549EB"/>
    <w:rsid w:val="61092828"/>
    <w:rsid w:val="69E173CA"/>
    <w:rsid w:val="6A49283A"/>
    <w:rsid w:val="729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Char Char Char Char Char Char Char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555555"/>
      <w:u w:val="none"/>
    </w:rPr>
  </w:style>
  <w:style w:type="character" w:styleId="12">
    <w:name w:val="Hyperlink"/>
    <w:basedOn w:val="8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BNKX</dc:creator>
  <cp:lastModifiedBy>BNKX</cp:lastModifiedBy>
  <cp:lastPrinted>2022-04-01T07:51:02Z</cp:lastPrinted>
  <dcterms:modified xsi:type="dcterms:W3CDTF">2022-04-01T07:56:52Z</dcterms:modified>
  <dc:title>中共重庆市巴南区委组织部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