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C409" w14:textId="77777777" w:rsidR="007362F3" w:rsidRDefault="00000000">
      <w:pPr>
        <w:pStyle w:val="11"/>
        <w:keepNext/>
        <w:keepLines/>
        <w:pBdr>
          <w:bottom w:val="single" w:sz="4" w:space="0" w:color="auto"/>
        </w:pBdr>
        <w:jc w:val="both"/>
      </w:pPr>
      <w:bookmarkStart w:id="0" w:name="bookmark0"/>
      <w:r>
        <w:t>全国教育科学规划领导小组办公室</w:t>
      </w:r>
      <w:bookmarkEnd w:id="0"/>
    </w:p>
    <w:p w14:paraId="387E5B92" w14:textId="77777777" w:rsidR="007362F3" w:rsidRDefault="00000000">
      <w:pPr>
        <w:pStyle w:val="20"/>
        <w:keepNext/>
        <w:keepLines/>
      </w:pPr>
      <w:bookmarkStart w:id="1" w:name="bookmark2"/>
      <w:r>
        <w:t>关于征集国家社会科学基金教育学</w:t>
      </w:r>
      <w:r>
        <w:rPr>
          <w:rFonts w:ascii="Cambria" w:eastAsia="Cambria" w:hAnsi="Cambria" w:cs="Cambria"/>
          <w:sz w:val="40"/>
          <w:szCs w:val="40"/>
        </w:rPr>
        <w:t>2023</w:t>
      </w:r>
      <w:r>
        <w:t>年度重大、</w:t>
      </w:r>
      <w:r>
        <w:br/>
        <w:t>重点课题选题的通知</w:t>
      </w:r>
      <w:bookmarkEnd w:id="1"/>
    </w:p>
    <w:p w14:paraId="628BC2C2" w14:textId="77777777" w:rsidR="007362F3" w:rsidRDefault="00000000">
      <w:pPr>
        <w:pStyle w:val="1"/>
        <w:spacing w:line="631" w:lineRule="exact"/>
        <w:ind w:firstLine="0"/>
        <w:jc w:val="both"/>
      </w:pPr>
      <w:r>
        <w:t>各省、自治区、直辖市教育规划办，新疆生产建设兵团教育 规划办，部属各高等学校，部省合建各高等学校，部属各直 属单位：</w:t>
      </w:r>
    </w:p>
    <w:p w14:paraId="26BB7AB3" w14:textId="77777777" w:rsidR="007362F3" w:rsidRDefault="00000000">
      <w:pPr>
        <w:pStyle w:val="1"/>
        <w:spacing w:line="625" w:lineRule="exact"/>
        <w:ind w:firstLine="740"/>
        <w:jc w:val="both"/>
      </w:pPr>
      <w:r>
        <w:t>为做好</w:t>
      </w:r>
      <w:r>
        <w:rPr>
          <w:b/>
          <w:bCs/>
        </w:rPr>
        <w:t>2023</w:t>
      </w:r>
      <w:r>
        <w:t>年度国家社会科学基金教育学重大、重点 课题选题征集工作，广泛听取意见和建议，现就公开征集选 题的有关事项通知如下：</w:t>
      </w:r>
    </w:p>
    <w:p w14:paraId="015EDFED" w14:textId="66034629" w:rsidR="007362F3" w:rsidRDefault="00000000">
      <w:pPr>
        <w:pStyle w:val="1"/>
        <w:spacing w:line="625" w:lineRule="exact"/>
        <w:ind w:firstLine="740"/>
        <w:jc w:val="both"/>
      </w:pPr>
      <w:r>
        <w:rPr>
          <w:b/>
          <w:bCs/>
        </w:rPr>
        <w:t>一</w:t>
      </w:r>
      <w:r w:rsidR="00C9470B">
        <w:rPr>
          <w:rFonts w:hint="eastAsia"/>
          <w:b/>
          <w:bCs/>
        </w:rPr>
        <w:t>、</w:t>
      </w:r>
      <w:r>
        <w:rPr>
          <w:b/>
          <w:bCs/>
        </w:rPr>
        <w:t>征集内容。</w:t>
      </w:r>
      <w:r>
        <w:t>以习近平新时代中国特色社会主义思想 为指导，深入贯彻落实党的二十大精神，深入贯彻落实习近 平总书记关于教育的重要论述和全国教育大会精神，面向国 家需求，聚焦教育实践，围绕加快推进教育现代化、建设教 育强国、办好人民满意的教育，从加快构建中国特色教育学 学科体系、学术体系、话语体系，促进公平和推动教育高质 量发展等方面，提出一批具有重大学术创新价值和实践指导 意义的基础性、战略性和前瞻性选题。</w:t>
      </w:r>
    </w:p>
    <w:p w14:paraId="2FC131BC" w14:textId="77777777" w:rsidR="007362F3" w:rsidRDefault="00000000">
      <w:pPr>
        <w:pStyle w:val="1"/>
        <w:pBdr>
          <w:bottom w:val="single" w:sz="4" w:space="0" w:color="auto"/>
        </w:pBdr>
        <w:spacing w:line="625" w:lineRule="exact"/>
        <w:ind w:firstLine="740"/>
        <w:jc w:val="both"/>
      </w:pPr>
      <w:r>
        <w:rPr>
          <w:b/>
          <w:bCs/>
        </w:rPr>
        <w:t>二、选题要求。</w:t>
      </w:r>
      <w:r>
        <w:t>选题要坚持正确政治方向，把握鲜明的 实践和应用导向，具有明确的研究目标、鲜明的问题意识、 厚重的学术分量和较强的创新价值，体现有限规模和突出重 点的原则。选题文字表述要科学、严谨、规范、简洁，一般 不加副标题。每个建议选题需对选题缘由、研究目标、研究 内容作</w:t>
      </w:r>
      <w:r>
        <w:rPr>
          <w:b/>
          <w:bCs/>
        </w:rPr>
        <w:t>300</w:t>
      </w:r>
      <w:r>
        <w:t>字左右</w:t>
      </w:r>
      <w:r>
        <w:lastRenderedPageBreak/>
        <w:t>的简要说明。凡与以前已立项的内容相同 或相近的选题原则上不再推荐(往年已立项选题见附件</w:t>
      </w:r>
      <w:r>
        <w:rPr>
          <w:b/>
          <w:bCs/>
        </w:rPr>
        <w:t>1)</w:t>
      </w:r>
      <w:r>
        <w:t>。</w:t>
      </w:r>
    </w:p>
    <w:p w14:paraId="219DBA57" w14:textId="12B13A17" w:rsidR="007362F3" w:rsidRDefault="00000000">
      <w:pPr>
        <w:pStyle w:val="1"/>
        <w:spacing w:line="625" w:lineRule="exact"/>
        <w:ind w:firstLine="640"/>
        <w:jc w:val="both"/>
      </w:pPr>
      <w:r>
        <w:rPr>
          <w:b/>
          <w:bCs/>
        </w:rPr>
        <w:t>三</w:t>
      </w:r>
      <w:r w:rsidR="00C9470B">
        <w:rPr>
          <w:rFonts w:hint="eastAsia"/>
          <w:b/>
          <w:bCs/>
        </w:rPr>
        <w:t>、</w:t>
      </w:r>
      <w:r>
        <w:rPr>
          <w:b/>
          <w:bCs/>
        </w:rPr>
        <w:t>征集形式。</w:t>
      </w:r>
      <w:r>
        <w:t>本年度选题实行网上征集。省级教育规 划办、教育部直属单位、部属各高等学校，部省合建各高等 学校的科研管理部门做为选题推荐单位可登陆“全国教育科 学规划管理平台</w:t>
      </w:r>
      <w:r w:rsidR="00C9470B">
        <w:rPr>
          <w:rFonts w:hint="eastAsia"/>
        </w:rPr>
        <w:t>”</w:t>
      </w:r>
      <w:r>
        <w:rPr>
          <w:b/>
          <w:bCs/>
          <w:lang w:val="en-US" w:bidi="en-US"/>
        </w:rPr>
        <w:t>(</w:t>
      </w:r>
      <w:hyperlink r:id="rId6" w:history="1">
        <w:r>
          <w:rPr>
            <w:b/>
            <w:bCs/>
            <w:lang w:val="en-US" w:bidi="en-US"/>
          </w:rPr>
          <w:t>https://202.205.185.227/)</w:t>
        </w:r>
        <w:r>
          <w:t>直接填报选题，</w:t>
        </w:r>
      </w:hyperlink>
      <w:r>
        <w:t xml:space="preserve"> 系统操作说明详见附件</w:t>
      </w:r>
      <w:r>
        <w:rPr>
          <w:b/>
          <w:bCs/>
        </w:rPr>
        <w:t>2</w:t>
      </w:r>
      <w:r>
        <w:t>。选题推荐单位要结合自身研究优 势和特色，广泛征求专家学者的意见和建议，进行充分论证 和提炼，确保选题的科学性和规范性。平台不接受个人填报。</w:t>
      </w:r>
    </w:p>
    <w:p w14:paraId="3B024DB2" w14:textId="46F76AD2" w:rsidR="007362F3" w:rsidRDefault="00000000">
      <w:pPr>
        <w:pStyle w:val="1"/>
        <w:spacing w:line="625" w:lineRule="exact"/>
        <w:ind w:firstLine="640"/>
        <w:jc w:val="both"/>
      </w:pPr>
      <w:r>
        <w:rPr>
          <w:b/>
          <w:bCs/>
        </w:rPr>
        <w:t>四</w:t>
      </w:r>
      <w:r w:rsidR="00C9470B">
        <w:rPr>
          <w:rFonts w:hint="eastAsia"/>
          <w:b/>
          <w:bCs/>
        </w:rPr>
        <w:t>、</w:t>
      </w:r>
      <w:r>
        <w:rPr>
          <w:b/>
          <w:bCs/>
        </w:rPr>
        <w:t>选题的遴选和采用。</w:t>
      </w:r>
      <w:r>
        <w:t>我办将组织相关领域专家学者 对征集选题进行论证，遴选部分选题列入</w:t>
      </w:r>
      <w:r>
        <w:rPr>
          <w:b/>
          <w:bCs/>
        </w:rPr>
        <w:t>2023</w:t>
      </w:r>
      <w:r>
        <w:t xml:space="preserve">年度国家社 科基金教育学重大、重点课题指南。凡被正式列入指南的选 </w:t>
      </w:r>
      <w:r>
        <w:rPr>
          <w:b/>
          <w:bCs/>
        </w:rPr>
        <w:t>题，</w:t>
      </w:r>
      <w:r>
        <w:t>其推荐人和推荐单位承诺同意对所拟选题进行公开招 标、公平竞争，不存在知识产权争议。</w:t>
      </w:r>
    </w:p>
    <w:p w14:paraId="626B7CB1" w14:textId="1AB322DD" w:rsidR="007362F3" w:rsidRDefault="00000000">
      <w:pPr>
        <w:pStyle w:val="1"/>
        <w:spacing w:line="625" w:lineRule="exact"/>
        <w:ind w:firstLine="640"/>
        <w:jc w:val="both"/>
      </w:pPr>
      <w:r>
        <w:rPr>
          <w:b/>
          <w:bCs/>
        </w:rPr>
        <w:t>五</w:t>
      </w:r>
      <w:r w:rsidR="00C9470B">
        <w:rPr>
          <w:rFonts w:hint="eastAsia"/>
          <w:b/>
          <w:bCs/>
        </w:rPr>
        <w:t>、</w:t>
      </w:r>
      <w:r>
        <w:rPr>
          <w:b/>
          <w:bCs/>
        </w:rPr>
        <w:t>填报时间和要求。</w:t>
      </w:r>
      <w:r>
        <w:t>全国教育科学规划管理平台选题 征集系统开放时间为</w:t>
      </w:r>
      <w:r>
        <w:rPr>
          <w:b/>
          <w:bCs/>
        </w:rPr>
        <w:t>2022</w:t>
      </w:r>
      <w:r>
        <w:t>年</w:t>
      </w:r>
      <w:r>
        <w:rPr>
          <w:b/>
          <w:bCs/>
        </w:rPr>
        <w:t>10</w:t>
      </w:r>
      <w:r>
        <w:t>月</w:t>
      </w:r>
      <w:r>
        <w:rPr>
          <w:b/>
          <w:bCs/>
        </w:rPr>
        <w:t>31</w:t>
      </w:r>
      <w:r>
        <w:t>日至</w:t>
      </w:r>
      <w:r>
        <w:rPr>
          <w:b/>
          <w:bCs/>
          <w:lang w:val="en-US" w:bidi="en-US"/>
        </w:rPr>
        <w:t>H</w:t>
      </w:r>
      <w:r>
        <w:t>月</w:t>
      </w:r>
      <w:r>
        <w:rPr>
          <w:b/>
          <w:bCs/>
        </w:rPr>
        <w:t>28</w:t>
      </w:r>
      <w:r>
        <w:t>日，请 上述选题推荐单位在以上时间内登录系统填报材料并直接 上传，每个单位推荐选题不超过</w:t>
      </w:r>
      <w:r>
        <w:rPr>
          <w:b/>
          <w:bCs/>
        </w:rPr>
        <w:t>10个，</w:t>
      </w:r>
      <w:r>
        <w:t>择优推荐，宁缺毋 滥。</w:t>
      </w:r>
    </w:p>
    <w:p w14:paraId="509B7E59" w14:textId="77777777" w:rsidR="007362F3" w:rsidRDefault="00000000">
      <w:pPr>
        <w:pStyle w:val="1"/>
        <w:spacing w:line="610" w:lineRule="exact"/>
        <w:ind w:firstLine="640"/>
        <w:jc w:val="both"/>
      </w:pPr>
      <w:r>
        <w:t>全国教育科学规划管理平台的“选题征集系统”为本次选 题征集的唯一网络平台，网络选题推荐办法及流程管理以该</w:t>
      </w:r>
    </w:p>
    <w:p w14:paraId="784AF352" w14:textId="77777777" w:rsidR="007362F3" w:rsidRDefault="00000000">
      <w:pPr>
        <w:pStyle w:val="1"/>
        <w:spacing w:after="940" w:line="605" w:lineRule="exact"/>
        <w:ind w:firstLine="0"/>
      </w:pPr>
      <w:r>
        <w:t>系统为准。有关选题征集系统的技术问题请咨询技术人员, 座机:</w:t>
      </w:r>
      <w:r>
        <w:rPr>
          <w:b/>
          <w:bCs/>
        </w:rPr>
        <w:t>400-800-1636</w:t>
      </w:r>
      <w:r>
        <w:t>。</w:t>
      </w:r>
    </w:p>
    <w:p w14:paraId="50A35090" w14:textId="77777777" w:rsidR="00C9470B" w:rsidRDefault="00000000" w:rsidP="00C9470B">
      <w:pPr>
        <w:pStyle w:val="1"/>
        <w:spacing w:line="240" w:lineRule="auto"/>
        <w:ind w:firstLine="403"/>
      </w:pPr>
      <w:r>
        <w:lastRenderedPageBreak/>
        <w:t>附件:</w:t>
      </w:r>
      <w:r>
        <w:rPr>
          <w:b/>
          <w:bCs/>
          <w:lang w:val="en-US" w:bidi="en-US"/>
        </w:rPr>
        <w:t>1.2018-2022</w:t>
      </w:r>
      <w:r>
        <w:t>年国家社科基金教育学重大、重点课题及 教育部哲学社会科学研究教育学重大攻关课题题目</w:t>
      </w:r>
    </w:p>
    <w:p w14:paraId="7E35E477" w14:textId="6BEF2675" w:rsidR="007362F3" w:rsidRDefault="00000000" w:rsidP="00C9470B">
      <w:pPr>
        <w:pStyle w:val="1"/>
        <w:spacing w:line="240" w:lineRule="auto"/>
        <w:ind w:firstLine="403"/>
      </w:pPr>
      <w:r>
        <w:rPr>
          <w:b/>
          <w:bCs/>
          <w:lang w:val="en-US" w:bidi="en-US"/>
        </w:rPr>
        <w:t xml:space="preserve">2. </w:t>
      </w:r>
      <w:r>
        <w:rPr>
          <w:b/>
          <w:bCs/>
        </w:rPr>
        <w:t>2023</w:t>
      </w:r>
      <w:r>
        <w:t>年全国教育科学规划国家重大、重点选题网络推 荐办法及流程管理</w:t>
      </w:r>
    </w:p>
    <w:sectPr w:rsidR="007362F3">
      <w:footerReference w:type="default" r:id="rId7"/>
      <w:footerReference w:type="first" r:id="rId8"/>
      <w:pgSz w:w="11900" w:h="16840"/>
      <w:pgMar w:top="1128" w:right="1828" w:bottom="1708" w:left="168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1252" w14:textId="77777777" w:rsidR="0095258E" w:rsidRDefault="0095258E">
      <w:r>
        <w:separator/>
      </w:r>
    </w:p>
  </w:endnote>
  <w:endnote w:type="continuationSeparator" w:id="0">
    <w:p w14:paraId="32B3C80F" w14:textId="77777777" w:rsidR="0095258E" w:rsidRDefault="0095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BABB" w14:textId="77777777" w:rsidR="007362F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C2864D" wp14:editId="12A6E17C">
              <wp:simplePos x="0" y="0"/>
              <wp:positionH relativeFrom="page">
                <wp:posOffset>3710940</wp:posOffset>
              </wp:positionH>
              <wp:positionV relativeFrom="page">
                <wp:posOffset>9756140</wp:posOffset>
              </wp:positionV>
              <wp:extent cx="5207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5E883" w14:textId="77777777" w:rsidR="007362F3" w:rsidRDefault="00000000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2.19999999999999pt;margin-top:768.20000000000005pt;width:4.0999999999999996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292D" w14:textId="77777777" w:rsidR="007362F3" w:rsidRDefault="007362F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0A4B" w14:textId="77777777" w:rsidR="0095258E" w:rsidRDefault="0095258E"/>
  </w:footnote>
  <w:footnote w:type="continuationSeparator" w:id="0">
    <w:p w14:paraId="3A3DF9A2" w14:textId="77777777" w:rsidR="0095258E" w:rsidRDefault="009525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F3"/>
    <w:rsid w:val="007362F3"/>
    <w:rsid w:val="0095258E"/>
    <w:rsid w:val="00C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48DA"/>
  <w15:docId w15:val="{5937BCDD-1BAC-4A47-8F8E-CCF6A33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_HKSCS" w:eastAsia="MingLiU_HKSCS" w:hAnsi="MingLiU_HKSCS" w:cs="MingLiU_HKSC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10">
    <w:name w:val="标题 #1_"/>
    <w:basedOn w:val="a0"/>
    <w:link w:val="1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D4D27"/>
      <w:sz w:val="54"/>
      <w:szCs w:val="54"/>
      <w:u w:val="none"/>
      <w:lang w:val="zh-CN" w:eastAsia="zh-CN" w:bidi="zh-CN"/>
    </w:rPr>
  </w:style>
  <w:style w:type="character" w:customStyle="1" w:styleId="2">
    <w:name w:val="标题 #2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21">
    <w:name w:val="页眉或页脚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1">
    <w:name w:val="正文文本1"/>
    <w:basedOn w:val="a"/>
    <w:link w:val="a3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customStyle="1" w:styleId="11">
    <w:name w:val="标题 #1"/>
    <w:basedOn w:val="a"/>
    <w:link w:val="10"/>
    <w:pPr>
      <w:spacing w:before="280" w:after="360"/>
      <w:outlineLvl w:val="0"/>
    </w:pPr>
    <w:rPr>
      <w:rFonts w:ascii="宋体" w:eastAsia="宋体" w:hAnsi="宋体" w:cs="宋体"/>
      <w:color w:val="ED4D27"/>
      <w:sz w:val="54"/>
      <w:szCs w:val="54"/>
      <w:lang w:val="zh-CN" w:eastAsia="zh-CN" w:bidi="zh-CN"/>
    </w:rPr>
  </w:style>
  <w:style w:type="paragraph" w:customStyle="1" w:styleId="20">
    <w:name w:val="标题 #2"/>
    <w:basedOn w:val="a"/>
    <w:link w:val="2"/>
    <w:pPr>
      <w:spacing w:line="672" w:lineRule="exact"/>
      <w:jc w:val="center"/>
      <w:outlineLvl w:val="1"/>
    </w:pPr>
    <w:rPr>
      <w:rFonts w:ascii="宋体" w:eastAsia="宋体" w:hAnsi="宋体" w:cs="宋体"/>
      <w:sz w:val="34"/>
      <w:szCs w:val="34"/>
      <w:lang w:val="zh-CN" w:eastAsia="zh-CN" w:bidi="zh-CN"/>
    </w:rPr>
  </w:style>
  <w:style w:type="paragraph" w:customStyle="1" w:styleId="22">
    <w:name w:val="页眉或页脚 (2)"/>
    <w:basedOn w:val="a"/>
    <w:link w:val="21"/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styleId="a4">
    <w:name w:val="header"/>
    <w:basedOn w:val="a"/>
    <w:link w:val="a5"/>
    <w:uiPriority w:val="99"/>
    <w:unhideWhenUsed/>
    <w:rsid w:val="00C9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470B"/>
    <w:rPr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7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470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.205.185.227/)%e7%9b%b4%e6%8e%a5%e5%a1%ab%e6%8a%a5%e9%80%89%e9%a2%98%ef%bc%8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唐江雪</cp:lastModifiedBy>
  <cp:revision>2</cp:revision>
  <dcterms:created xsi:type="dcterms:W3CDTF">2022-11-01T14:19:00Z</dcterms:created>
  <dcterms:modified xsi:type="dcterms:W3CDTF">2022-11-01T14:20:00Z</dcterms:modified>
</cp:coreProperties>
</file>